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numId w:val="0"/>
        </w:numPr>
        <w:spacing w:line="578" w:lineRule="exact"/>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widowControl w:val="0"/>
        <w:numPr>
          <w:numId w:val="0"/>
        </w:numPr>
        <w:wordWrap/>
        <w:adjustRightInd/>
        <w:snapToGrid/>
        <w:spacing w:before="0" w:after="0" w:line="240" w:lineRule="auto"/>
        <w:ind w:left="0" w:leftChars="0" w:right="0" w:firstLine="640" w:firstLineChars="0"/>
        <w:jc w:val="center"/>
        <w:textAlignment w:val="auto"/>
        <w:outlineLvl w:val="9"/>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会计专业技术人员继续教育学分抵减申请佐证材料及办理环节</w:t>
      </w:r>
    </w:p>
    <w:tbl>
      <w:tblPr>
        <w:tblW w:w="14128" w:type="dxa"/>
        <w:jc w:val="center"/>
        <w:tblInd w:w="-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4"/>
        <w:gridCol w:w="4523"/>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084" w:type="dxa"/>
            <w:vAlign w:val="center"/>
          </w:tcPr>
          <w:p>
            <w:pPr>
              <w:widowControl w:val="0"/>
              <w:numPr>
                <w:numId w:val="0"/>
              </w:numPr>
              <w:wordWrap/>
              <w:adjustRightInd/>
              <w:snapToGrid/>
              <w:spacing w:before="0" w:after="0" w:line="340" w:lineRule="exact"/>
              <w:ind w:left="0" w:leftChars="0" w:right="0" w:firstLine="0" w:firstLineChars="0"/>
              <w:jc w:val="center"/>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事项</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center"/>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佐证材料</w:t>
            </w:r>
          </w:p>
        </w:tc>
        <w:tc>
          <w:tcPr>
            <w:tcW w:w="4521" w:type="dxa"/>
            <w:vAlign w:val="center"/>
          </w:tcPr>
          <w:p>
            <w:pPr>
              <w:widowControl w:val="0"/>
              <w:numPr>
                <w:numId w:val="0"/>
              </w:numPr>
              <w:wordWrap/>
              <w:adjustRightInd/>
              <w:snapToGrid/>
              <w:spacing w:before="0" w:after="0" w:line="340" w:lineRule="exact"/>
              <w:ind w:left="0" w:leftChars="0" w:right="0" w:firstLine="0" w:firstLineChars="0"/>
              <w:jc w:val="center"/>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办理环节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084"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宋体" w:hAnsi="宋体" w:eastAsia="宋体" w:cs="宋体"/>
                <w:b/>
                <w:bCs/>
                <w:color w:val="auto"/>
                <w:sz w:val="24"/>
                <w:szCs w:val="24"/>
                <w:lang w:val="en-US" w:eastAsia="zh-CN"/>
              </w:rPr>
            </w:pPr>
            <w:r>
              <w:rPr>
                <w:rFonts w:hint="eastAsia" w:ascii="仿宋" w:hAnsi="仿宋" w:eastAsia="仿宋"/>
                <w:sz w:val="24"/>
                <w:szCs w:val="24"/>
                <w:lang w:val="en-US" w:eastAsia="zh-CN"/>
              </w:rPr>
              <w:t>（一）参加财政部组织的高端会计人才培训；</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包含申请人信息的培训通知、结业证书等。</w:t>
            </w: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084"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（二）参加省财政厅等部门联合组织的高端会计人才培训</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省财政厅直接办理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084"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（三）</w:t>
            </w:r>
            <w:r>
              <w:rPr>
                <w:rFonts w:hint="eastAsia" w:ascii="仿宋" w:hAnsi="仿宋" w:eastAsia="仿宋"/>
                <w:sz w:val="24"/>
                <w:szCs w:val="24"/>
              </w:rPr>
              <w:t>参加注册会计师、资产评估师、税务师等继续教育培训</w:t>
            </w:r>
            <w:r>
              <w:rPr>
                <w:rFonts w:hint="eastAsia" w:ascii="仿宋" w:hAnsi="仿宋" w:eastAsia="仿宋"/>
                <w:sz w:val="24"/>
                <w:szCs w:val="24"/>
                <w:lang w:eastAsia="zh-CN"/>
              </w:rPr>
              <w:t>的。</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经组织单位认可的参加相应继续教育培训完成相应学分的证明材料。</w:t>
            </w: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参加海南省注册会计师继续教育的，可由省注册会计师协会提出申请，省</w:t>
            </w:r>
            <w:bookmarkStart w:id="0" w:name="_GoBack"/>
            <w:bookmarkEnd w:id="0"/>
            <w:r>
              <w:rPr>
                <w:rFonts w:hint="eastAsia" w:ascii="仿宋" w:hAnsi="仿宋" w:eastAsia="仿宋"/>
                <w:sz w:val="24"/>
                <w:szCs w:val="24"/>
                <w:lang w:val="en-US" w:eastAsia="zh-CN"/>
              </w:rPr>
              <w:t>财政厅直接办理，也可由个人申请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084"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（四）参加财政部或省财政厅组织的会计高端会计人才选拔考试</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省财政厅直接办理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jc w:val="center"/>
        </w:trPr>
        <w:tc>
          <w:tcPr>
            <w:tcW w:w="5084"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五</w:t>
            </w:r>
            <w:r>
              <w:rPr>
                <w:rFonts w:hint="eastAsia" w:ascii="仿宋" w:hAnsi="仿宋" w:eastAsia="仿宋"/>
                <w:sz w:val="24"/>
                <w:szCs w:val="24"/>
              </w:rPr>
              <w:t>）参加全国会计</w:t>
            </w:r>
            <w:r>
              <w:rPr>
                <w:rFonts w:hint="eastAsia" w:ascii="仿宋" w:hAnsi="仿宋" w:eastAsia="仿宋"/>
                <w:sz w:val="24"/>
                <w:szCs w:val="24"/>
                <w:lang w:eastAsia="zh-CN"/>
              </w:rPr>
              <w:t>、审计</w:t>
            </w:r>
            <w:r>
              <w:rPr>
                <w:rFonts w:hint="eastAsia" w:ascii="仿宋" w:hAnsi="仿宋" w:eastAsia="仿宋"/>
                <w:sz w:val="24"/>
                <w:szCs w:val="24"/>
              </w:rPr>
              <w:t>专业技术资格</w:t>
            </w:r>
            <w:r>
              <w:rPr>
                <w:rFonts w:hint="eastAsia" w:ascii="仿宋" w:hAnsi="仿宋" w:eastAsia="仿宋"/>
                <w:sz w:val="24"/>
                <w:szCs w:val="24"/>
                <w:lang w:eastAsia="zh-CN"/>
              </w:rPr>
              <w:t>考试，以及注册会计师、资产评估师、税务师</w:t>
            </w:r>
            <w:r>
              <w:rPr>
                <w:rFonts w:hint="eastAsia" w:ascii="仿宋" w:hAnsi="仿宋" w:eastAsia="仿宋"/>
                <w:sz w:val="24"/>
                <w:szCs w:val="24"/>
              </w:rPr>
              <w:t>考试</w:t>
            </w:r>
            <w:r>
              <w:rPr>
                <w:rFonts w:hint="eastAsia" w:ascii="仿宋" w:hAnsi="仿宋" w:eastAsia="仿宋"/>
                <w:sz w:val="24"/>
                <w:szCs w:val="24"/>
                <w:lang w:eastAsia="zh-CN"/>
              </w:rPr>
              <w:t>单科合格的</w:t>
            </w:r>
            <w:r>
              <w:rPr>
                <w:rFonts w:hint="eastAsia" w:ascii="仿宋" w:hAnsi="仿宋" w:eastAsia="仿宋"/>
                <w:sz w:val="24"/>
                <w:szCs w:val="24"/>
              </w:rPr>
              <w:t>；</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eastAsia="zh-CN"/>
              </w:rPr>
            </w:pPr>
            <w:r>
              <w:rPr>
                <w:rFonts w:hint="eastAsia" w:ascii="仿宋" w:hAnsi="仿宋" w:eastAsia="仿宋"/>
                <w:sz w:val="24"/>
                <w:szCs w:val="24"/>
                <w:lang w:val="en-US" w:eastAsia="zh-CN"/>
              </w:rPr>
              <w:t>1.参加</w:t>
            </w:r>
            <w:r>
              <w:rPr>
                <w:rFonts w:hint="eastAsia" w:ascii="仿宋" w:hAnsi="仿宋" w:eastAsia="仿宋"/>
                <w:sz w:val="24"/>
                <w:szCs w:val="24"/>
              </w:rPr>
              <w:t>全国会计专业技术资格</w:t>
            </w:r>
            <w:r>
              <w:rPr>
                <w:rFonts w:hint="eastAsia" w:ascii="仿宋" w:hAnsi="仿宋" w:eastAsia="仿宋"/>
                <w:sz w:val="24"/>
                <w:szCs w:val="24"/>
                <w:lang w:eastAsia="zh-CN"/>
              </w:rPr>
              <w:t>考试单科合格的，不需要提供佐证材料。</w:t>
            </w:r>
          </w:p>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2.参加</w:t>
            </w:r>
            <w:r>
              <w:rPr>
                <w:rFonts w:hint="eastAsia" w:ascii="仿宋" w:hAnsi="仿宋" w:eastAsia="仿宋"/>
                <w:sz w:val="24"/>
                <w:szCs w:val="24"/>
                <w:lang w:eastAsia="zh-CN"/>
              </w:rPr>
              <w:t>其他考试单科合格的，需提交经当地考试管理部门盖章确认的单科合格成绩单扫描件或图片。</w:t>
            </w: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成绩公布一个月后由省财政厅直接办理，在此之前未完成个人信息采集的可由个人申请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4" w:type="dxa"/>
            <w:vAlign w:val="center"/>
          </w:tcPr>
          <w:p>
            <w:pPr>
              <w:widowControl w:val="0"/>
              <w:wordWrap/>
              <w:adjustRightInd/>
              <w:snapToGrid/>
              <w:spacing w:before="0" w:after="0" w:line="340" w:lineRule="exact"/>
              <w:ind w:left="0" w:leftChars="0" w:right="0" w:firstLine="0" w:firstLineChars="0"/>
              <w:jc w:val="both"/>
              <w:textAlignment w:val="auto"/>
              <w:outlineLvl w:val="9"/>
              <w:rPr>
                <w:rFonts w:hint="eastAsia" w:ascii="宋体" w:hAnsi="宋体" w:eastAsia="仿宋" w:cs="宋体"/>
                <w:b/>
                <w:bCs/>
                <w:color w:val="auto"/>
                <w:sz w:val="24"/>
                <w:szCs w:val="24"/>
                <w:lang w:val="en-US" w:eastAsia="zh-CN"/>
              </w:rPr>
            </w:pPr>
            <w:r>
              <w:rPr>
                <w:rFonts w:hint="eastAsia" w:ascii="仿宋" w:hAnsi="仿宋" w:eastAsia="仿宋"/>
                <w:sz w:val="24"/>
                <w:szCs w:val="24"/>
              </w:rPr>
              <w:t>（</w:t>
            </w:r>
            <w:r>
              <w:rPr>
                <w:rFonts w:hint="eastAsia" w:ascii="仿宋" w:hAnsi="仿宋" w:eastAsia="仿宋"/>
                <w:sz w:val="24"/>
                <w:szCs w:val="24"/>
                <w:lang w:eastAsia="zh-CN"/>
              </w:rPr>
              <w:t>六</w:t>
            </w:r>
            <w:r>
              <w:rPr>
                <w:rFonts w:hint="eastAsia" w:ascii="仿宋" w:hAnsi="仿宋" w:eastAsia="仿宋"/>
                <w:sz w:val="24"/>
                <w:szCs w:val="24"/>
              </w:rPr>
              <w:t>）参加国家教育行政主管部门承认的中专以上会计类专业学历（学位）教育</w:t>
            </w:r>
            <w:r>
              <w:rPr>
                <w:rFonts w:hint="eastAsia" w:ascii="仿宋" w:hAnsi="仿宋" w:eastAsia="仿宋"/>
                <w:sz w:val="24"/>
                <w:szCs w:val="24"/>
                <w:lang w:eastAsia="zh-CN"/>
              </w:rPr>
              <w:t>或教学</w:t>
            </w:r>
            <w:r>
              <w:rPr>
                <w:rFonts w:hint="eastAsia" w:ascii="仿宋" w:hAnsi="仿宋" w:eastAsia="仿宋"/>
                <w:sz w:val="24"/>
                <w:szCs w:val="24"/>
              </w:rPr>
              <w:t>，通过一门学习课程考试或考核的</w:t>
            </w:r>
            <w:r>
              <w:rPr>
                <w:rFonts w:hint="eastAsia" w:ascii="仿宋" w:hAnsi="仿宋" w:eastAsia="仿宋"/>
                <w:sz w:val="24"/>
                <w:szCs w:val="24"/>
                <w:lang w:eastAsia="zh-CN"/>
              </w:rPr>
              <w:t>；</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sz w:val="24"/>
                <w:szCs w:val="24"/>
                <w:lang w:eastAsia="zh-CN"/>
              </w:rPr>
              <w:t>符合条件院校教学管理部门出具的至少通过</w:t>
            </w:r>
            <w:r>
              <w:rPr>
                <w:rFonts w:hint="eastAsia" w:ascii="仿宋" w:hAnsi="仿宋" w:eastAsia="仿宋"/>
                <w:sz w:val="24"/>
                <w:szCs w:val="24"/>
                <w:lang w:val="en-US" w:eastAsia="zh-CN"/>
              </w:rPr>
              <w:t>一门课程考试或考核合格的证明或经教学管理部门盖章的成绩单</w:t>
            </w:r>
            <w:r>
              <w:rPr>
                <w:rFonts w:hint="eastAsia" w:ascii="仿宋" w:hAnsi="仿宋" w:eastAsia="仿宋"/>
                <w:sz w:val="24"/>
                <w:szCs w:val="24"/>
                <w:lang w:eastAsia="zh-CN"/>
              </w:rPr>
              <w:t>扫描件</w:t>
            </w:r>
            <w:r>
              <w:rPr>
                <w:rFonts w:hint="eastAsia" w:ascii="仿宋" w:hAnsi="仿宋" w:eastAsia="仿宋"/>
                <w:sz w:val="24"/>
                <w:szCs w:val="24"/>
                <w:lang w:val="en-US" w:eastAsia="zh-CN"/>
              </w:rPr>
              <w:t>。</w:t>
            </w: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084"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宋体" w:hAnsi="宋体" w:eastAsia="仿宋" w:cs="宋体"/>
                <w:b/>
                <w:bCs/>
                <w:color w:val="auto"/>
                <w:sz w:val="24"/>
                <w:szCs w:val="24"/>
                <w:lang w:val="en-US" w:eastAsia="zh-CN"/>
              </w:rPr>
            </w:pPr>
            <w:r>
              <w:rPr>
                <w:rFonts w:hint="eastAsia" w:ascii="仿宋" w:hAnsi="仿宋" w:eastAsia="仿宋"/>
                <w:sz w:val="24"/>
                <w:szCs w:val="24"/>
              </w:rPr>
              <w:t>（</w:t>
            </w:r>
            <w:r>
              <w:rPr>
                <w:rFonts w:hint="eastAsia" w:ascii="仿宋" w:hAnsi="仿宋" w:eastAsia="仿宋"/>
                <w:sz w:val="24"/>
                <w:szCs w:val="24"/>
                <w:lang w:eastAsia="zh-CN"/>
              </w:rPr>
              <w:t>七</w:t>
            </w:r>
            <w:r>
              <w:rPr>
                <w:rFonts w:hint="eastAsia" w:ascii="仿宋" w:hAnsi="仿宋" w:eastAsia="仿宋"/>
                <w:sz w:val="24"/>
                <w:szCs w:val="24"/>
              </w:rPr>
              <w:t>）独立承担会计类研究课题，结项的</w:t>
            </w:r>
            <w:r>
              <w:rPr>
                <w:rFonts w:hint="eastAsia" w:ascii="仿宋" w:hAnsi="仿宋" w:eastAsia="仿宋"/>
                <w:sz w:val="24"/>
                <w:szCs w:val="24"/>
                <w:lang w:eastAsia="zh-CN"/>
              </w:rPr>
              <w:t>；</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包含申请人的课题结项证书或课题结项文件扫描件。</w:t>
            </w: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5084"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宋体" w:hAnsi="宋体" w:eastAsia="仿宋" w:cs="宋体"/>
                <w:b/>
                <w:bCs/>
                <w:color w:val="auto"/>
                <w:sz w:val="24"/>
                <w:szCs w:val="24"/>
                <w:lang w:val="en-US" w:eastAsia="zh-CN"/>
              </w:rPr>
            </w:pPr>
            <w:r>
              <w:rPr>
                <w:rFonts w:hint="eastAsia" w:ascii="仿宋" w:hAnsi="仿宋" w:eastAsia="仿宋"/>
                <w:sz w:val="24"/>
                <w:szCs w:val="24"/>
              </w:rPr>
              <w:t>（</w:t>
            </w:r>
            <w:r>
              <w:rPr>
                <w:rFonts w:hint="eastAsia" w:ascii="仿宋" w:hAnsi="仿宋" w:eastAsia="仿宋"/>
                <w:sz w:val="24"/>
                <w:szCs w:val="24"/>
                <w:lang w:eastAsia="zh-CN"/>
              </w:rPr>
              <w:t>八</w:t>
            </w:r>
            <w:r>
              <w:rPr>
                <w:rFonts w:hint="eastAsia" w:ascii="仿宋" w:hAnsi="仿宋" w:eastAsia="仿宋"/>
                <w:sz w:val="24"/>
                <w:szCs w:val="24"/>
              </w:rPr>
              <w:t>）独立在有国内统一刊号（</w:t>
            </w:r>
            <w:r>
              <w:rPr>
                <w:rFonts w:ascii="仿宋" w:hAnsi="仿宋" w:eastAsia="仿宋"/>
                <w:sz w:val="24"/>
                <w:szCs w:val="24"/>
              </w:rPr>
              <w:t>CN</w:t>
            </w:r>
            <w:r>
              <w:rPr>
                <w:rFonts w:hint="eastAsia" w:ascii="仿宋" w:hAnsi="仿宋" w:eastAsia="仿宋"/>
                <w:sz w:val="24"/>
                <w:szCs w:val="24"/>
              </w:rPr>
              <w:t>）的经济、管理类报刊上发表会计类论文的</w:t>
            </w:r>
            <w:r>
              <w:rPr>
                <w:rFonts w:hint="eastAsia" w:ascii="仿宋" w:hAnsi="仿宋" w:eastAsia="仿宋"/>
                <w:sz w:val="24"/>
                <w:szCs w:val="24"/>
                <w:lang w:eastAsia="zh-CN"/>
              </w:rPr>
              <w:t>；</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发表论文刊物的封面、目录、版权页及知网查询结果扫描件。</w:t>
            </w: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4"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宋体" w:hAnsi="宋体" w:eastAsia="仿宋" w:cs="宋体"/>
                <w:b/>
                <w:bCs/>
                <w:color w:val="auto"/>
                <w:sz w:val="24"/>
                <w:szCs w:val="24"/>
                <w:lang w:val="en-US" w:eastAsia="zh-CN"/>
              </w:rPr>
            </w:pPr>
            <w:r>
              <w:rPr>
                <w:rFonts w:hint="eastAsia" w:ascii="仿宋" w:hAnsi="仿宋" w:eastAsia="仿宋"/>
                <w:sz w:val="24"/>
                <w:szCs w:val="24"/>
                <w:lang w:val="en-US" w:eastAsia="zh-CN"/>
              </w:rPr>
              <w:t>（九）</w:t>
            </w:r>
            <w:r>
              <w:rPr>
                <w:rFonts w:hint="eastAsia" w:ascii="仿宋" w:hAnsi="仿宋" w:eastAsia="仿宋"/>
                <w:sz w:val="24"/>
                <w:szCs w:val="24"/>
              </w:rPr>
              <w:t>独立公开出版会计类书籍的</w:t>
            </w:r>
            <w:r>
              <w:rPr>
                <w:rFonts w:hint="eastAsia" w:ascii="仿宋" w:hAnsi="仿宋" w:eastAsia="仿宋"/>
                <w:sz w:val="24"/>
                <w:szCs w:val="24"/>
                <w:lang w:eastAsia="zh-CN"/>
              </w:rPr>
              <w:t>。</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所出版书籍的封面、带书号及出版时间证明页、目录</w:t>
            </w: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4"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（十）参加财政部门组织或认可的会计类知识竞赛或问卷调查、会计类会议等</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各级财政部门直接办理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4"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（十一）参加海南省行政机关公务员在线学习</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各级财政部门直接办理或个人申请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4"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（十二）参加财政部部署事业单位组织的培训</w:t>
            </w:r>
          </w:p>
        </w:tc>
        <w:tc>
          <w:tcPr>
            <w:tcW w:w="4523"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加盖财政部部署事业单位公章的包含学员姓名、培训内容、培训学时的证明文件</w:t>
            </w:r>
          </w:p>
        </w:tc>
        <w:tc>
          <w:tcPr>
            <w:tcW w:w="4521" w:type="dxa"/>
            <w:vAlign w:val="center"/>
          </w:tcPr>
          <w:p>
            <w:pPr>
              <w:widowControl w:val="0"/>
              <w:numPr>
                <w:numId w:val="0"/>
              </w:numPr>
              <w:wordWrap/>
              <w:adjustRightInd/>
              <w:snapToGrid/>
              <w:spacing w:before="0" w:after="0" w:line="340" w:lineRule="exact"/>
              <w:ind w:left="0" w:leftChars="0" w:right="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省级财政部门直接办理或个人申请</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2019-06-11T02:37:00Z</dcterms:created>
  <dc:creator>幸福的小猪</dc:creator>
  <cp:lastModifiedBy>胡飞</cp:lastModifiedBy>
  <dcterms:modified xsi:type="dcterms:W3CDTF">2020-09-01T09:22:05Z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