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360" w:lineRule="auto"/>
        <w:rPr>
          <w:rFonts w:ascii="黑体" w:hAnsi="黑体" w:eastAsia="黑体"/>
          <w:sz w:val="32"/>
          <w:szCs w:val="32"/>
        </w:rPr>
      </w:pPr>
      <w:bookmarkStart w:id="2" w:name="_GoBack"/>
      <w:bookmarkEnd w:id="2"/>
      <w:bookmarkStart w:id="0" w:name="_Toc12873"/>
      <w:bookmarkStart w:id="1" w:name="_Toc16074"/>
      <w:r>
        <w:rPr>
          <w:rFonts w:hint="eastAsia" w:ascii="黑体" w:hAnsi="黑体" w:eastAsia="黑体"/>
          <w:sz w:val="32"/>
          <w:szCs w:val="32"/>
        </w:rPr>
        <w:t>附件</w:t>
      </w:r>
      <w:r>
        <w:rPr>
          <w:rFonts w:ascii="黑体" w:hAnsi="黑体" w:eastAsia="黑体"/>
          <w:sz w:val="32"/>
          <w:szCs w:val="32"/>
        </w:rPr>
        <w:t>3</w:t>
      </w:r>
    </w:p>
    <w:bookmarkEnd w:id="0"/>
    <w:bookmarkEnd w:id="1"/>
    <w:p>
      <w:pPr>
        <w:pStyle w:val="31"/>
        <w:widowControl w:val="0"/>
        <w:spacing w:beforeLines="100" w:beforeAutospacing="0" w:afterLines="100" w:afterAutospacing="0" w:line="560" w:lineRule="exact"/>
        <w:ind w:firstLine="0" w:firstLineChars="0"/>
        <w:jc w:val="center"/>
        <w:rPr>
          <w:rStyle w:val="30"/>
          <w:rFonts w:hint="eastAsia" w:ascii="方正小标宋_GBK" w:hAnsi="Times New Roman" w:eastAsia="方正小标宋_GBK"/>
          <w:b w:val="0"/>
          <w:bCs w:val="0"/>
          <w:sz w:val="44"/>
          <w:szCs w:val="44"/>
        </w:rPr>
      </w:pPr>
      <w:r>
        <w:rPr>
          <w:rStyle w:val="30"/>
          <w:rFonts w:hint="eastAsia" w:ascii="方正小标宋_GBK" w:hAnsi="Times New Roman" w:eastAsia="方正小标宋_GBK"/>
          <w:b w:val="0"/>
          <w:bCs w:val="0"/>
          <w:sz w:val="44"/>
          <w:szCs w:val="44"/>
        </w:rPr>
        <w:t>海南省本专科生国家助学金实施细则</w:t>
      </w:r>
    </w:p>
    <w:p>
      <w:pPr>
        <w:pStyle w:val="8"/>
        <w:spacing w:before="0" w:beforeAutospacing="0" w:after="0" w:afterAutospacing="0" w:line="620" w:lineRule="exact"/>
        <w:jc w:val="both"/>
        <w:rPr>
          <w:rFonts w:ascii="??_GB2312" w:eastAsia="Times New Roman"/>
          <w:sz w:val="32"/>
          <w:szCs w:val="32"/>
        </w:rPr>
      </w:pPr>
    </w:p>
    <w:p>
      <w:pPr>
        <w:adjustRightInd w:val="0"/>
        <w:spacing w:line="560" w:lineRule="exact"/>
        <w:ind w:firstLine="640"/>
        <w:rPr>
          <w:rFonts w:hint="eastAsia" w:ascii="仿宋_GB2312" w:hAnsi="仿宋" w:eastAsia="仿宋_GB2312"/>
          <w:kern w:val="2"/>
          <w:sz w:val="32"/>
          <w:szCs w:val="28"/>
          <w:lang w:eastAsia="zh-CN"/>
        </w:rPr>
      </w:pPr>
      <w:r>
        <w:rPr>
          <w:rFonts w:hint="eastAsia" w:ascii="仿宋_GB2312" w:hAnsi="仿宋" w:eastAsia="仿宋_GB2312"/>
          <w:b/>
          <w:bCs/>
          <w:kern w:val="2"/>
          <w:sz w:val="32"/>
          <w:szCs w:val="28"/>
        </w:rPr>
        <w:t>第一条</w:t>
      </w:r>
      <w:r>
        <w:rPr>
          <w:rFonts w:hint="eastAsia" w:ascii="仿宋_GB2312" w:hAnsi="仿宋" w:eastAsia="仿宋_GB2312"/>
          <w:kern w:val="2"/>
          <w:sz w:val="32"/>
          <w:szCs w:val="28"/>
        </w:rPr>
        <w:t>　本专科生国家助学金（以下简称“国家助学金”），用于资助纳入全国招生计划内的</w:t>
      </w:r>
      <w:r>
        <w:rPr>
          <w:rFonts w:hint="eastAsia" w:ascii="仿宋_GB2312" w:hAnsi="宋体" w:eastAsia="仿宋_GB2312" w:cs="宋体"/>
          <w:sz w:val="32"/>
          <w:szCs w:val="28"/>
        </w:rPr>
        <w:t>海南省属</w:t>
      </w:r>
      <w:r>
        <w:rPr>
          <w:rFonts w:hint="eastAsia" w:ascii="仿宋_GB2312" w:hAnsi="仿宋" w:eastAsia="仿宋_GB2312"/>
          <w:kern w:val="2"/>
          <w:sz w:val="32"/>
          <w:szCs w:val="28"/>
        </w:rPr>
        <w:t>高校</w:t>
      </w:r>
      <w:r>
        <w:rPr>
          <w:rFonts w:hint="eastAsia" w:ascii="仿宋_GB2312" w:hAnsi="宋体" w:eastAsia="仿宋_GB2312" w:cs="宋体"/>
          <w:sz w:val="32"/>
          <w:szCs w:val="28"/>
        </w:rPr>
        <w:t>（以下简称高校）</w:t>
      </w:r>
      <w:r>
        <w:rPr>
          <w:rFonts w:hint="eastAsia" w:ascii="仿宋_GB2312" w:hAnsi="仿宋" w:eastAsia="仿宋_GB2312"/>
          <w:kern w:val="2"/>
          <w:sz w:val="32"/>
          <w:szCs w:val="28"/>
        </w:rPr>
        <w:t>全日制本专科（含预科、高职、第二学士学位，</w:t>
      </w:r>
      <w:r>
        <w:rPr>
          <w:rFonts w:hint="eastAsia" w:ascii="仿宋_GB2312" w:hAnsi="仿宋" w:eastAsia="仿宋_GB2312"/>
          <w:kern w:val="2"/>
          <w:sz w:val="32"/>
          <w:szCs w:val="28"/>
          <w:lang w:eastAsia="zh-CN"/>
        </w:rPr>
        <w:t>不含退役士兵，</w:t>
      </w:r>
      <w:r>
        <w:rPr>
          <w:rFonts w:hint="eastAsia" w:ascii="仿宋_GB2312" w:hAnsi="仿宋" w:eastAsia="仿宋_GB2312"/>
          <w:kern w:val="2"/>
          <w:sz w:val="32"/>
          <w:szCs w:val="28"/>
        </w:rPr>
        <w:t>下同）在校生中的家庭经济困难学生，帮助其顺利完成学业。</w:t>
      </w:r>
      <w:r>
        <w:rPr>
          <w:rFonts w:hint="eastAsia" w:ascii="仿宋_GB2312" w:hAnsi="仿宋" w:eastAsia="仿宋_GB2312"/>
          <w:kern w:val="2"/>
          <w:sz w:val="32"/>
          <w:szCs w:val="28"/>
          <w:lang w:eastAsia="zh-CN"/>
        </w:rPr>
        <w:t>全日制在校退役士兵学生全部享受本专科生国家助学金。</w:t>
      </w:r>
    </w:p>
    <w:p>
      <w:pPr>
        <w:adjustRightInd w:val="0"/>
        <w:spacing w:line="560" w:lineRule="exact"/>
        <w:ind w:firstLine="640"/>
        <w:rPr>
          <w:rFonts w:hint="eastAsia" w:ascii="仿宋_GB2312" w:hAnsi="仿宋" w:eastAsia="仿宋_GB2312"/>
          <w:kern w:val="2"/>
          <w:sz w:val="32"/>
          <w:szCs w:val="28"/>
        </w:rPr>
      </w:pPr>
      <w:r>
        <w:rPr>
          <w:rFonts w:hint="eastAsia" w:ascii="仿宋_GB2312" w:hAnsi="仿宋" w:eastAsia="仿宋_GB2312"/>
          <w:b/>
          <w:bCs/>
          <w:kern w:val="2"/>
          <w:sz w:val="32"/>
          <w:szCs w:val="28"/>
        </w:rPr>
        <w:t>第二条</w:t>
      </w:r>
      <w:r>
        <w:rPr>
          <w:rFonts w:hint="eastAsia" w:ascii="仿宋_GB2312" w:hAnsi="仿宋" w:eastAsia="仿宋_GB2312"/>
          <w:kern w:val="2"/>
          <w:sz w:val="32"/>
          <w:szCs w:val="28"/>
        </w:rPr>
        <w:t xml:space="preserve">  国家助学金的基本申请条件：</w:t>
      </w:r>
    </w:p>
    <w:p>
      <w:pPr>
        <w:adjustRightInd w:val="0"/>
        <w:spacing w:line="560" w:lineRule="exact"/>
        <w:ind w:firstLine="640"/>
        <w:rPr>
          <w:rFonts w:hint="eastAsia" w:ascii="仿宋_GB2312" w:hAnsi="仿宋" w:eastAsia="仿宋_GB2312"/>
          <w:kern w:val="2"/>
          <w:sz w:val="32"/>
          <w:szCs w:val="28"/>
        </w:rPr>
      </w:pPr>
      <w:r>
        <w:rPr>
          <w:rFonts w:hint="eastAsia" w:ascii="仿宋_GB2312" w:hAnsi="仿宋" w:eastAsia="仿宋_GB2312"/>
          <w:kern w:val="2"/>
          <w:sz w:val="32"/>
          <w:szCs w:val="28"/>
        </w:rPr>
        <w:t>（一）具有中华人民共和国国籍；</w:t>
      </w:r>
    </w:p>
    <w:p>
      <w:pPr>
        <w:adjustRightInd w:val="0"/>
        <w:spacing w:line="560" w:lineRule="exact"/>
        <w:ind w:firstLine="640"/>
        <w:rPr>
          <w:rFonts w:hint="eastAsia" w:ascii="仿宋_GB2312" w:hAnsi="仿宋" w:eastAsia="仿宋_GB2312"/>
          <w:kern w:val="2"/>
          <w:sz w:val="32"/>
          <w:szCs w:val="28"/>
        </w:rPr>
      </w:pPr>
      <w:r>
        <w:rPr>
          <w:rFonts w:hint="eastAsia" w:ascii="仿宋_GB2312" w:hAnsi="仿宋" w:eastAsia="仿宋_GB2312"/>
          <w:kern w:val="2"/>
          <w:sz w:val="32"/>
          <w:szCs w:val="28"/>
        </w:rPr>
        <w:t>（二）热爱社会主义祖国，拥护中国共产党的领导；</w:t>
      </w:r>
    </w:p>
    <w:p>
      <w:pPr>
        <w:adjustRightInd w:val="0"/>
        <w:spacing w:line="560" w:lineRule="exact"/>
        <w:ind w:firstLine="640"/>
        <w:rPr>
          <w:rFonts w:hint="eastAsia" w:ascii="仿宋_GB2312" w:hAnsi="仿宋" w:eastAsia="仿宋_GB2312"/>
          <w:kern w:val="2"/>
          <w:sz w:val="32"/>
          <w:szCs w:val="28"/>
        </w:rPr>
      </w:pPr>
      <w:r>
        <w:rPr>
          <w:rFonts w:hint="eastAsia" w:ascii="仿宋_GB2312" w:hAnsi="仿宋" w:eastAsia="仿宋_GB2312"/>
          <w:kern w:val="2"/>
          <w:sz w:val="32"/>
          <w:szCs w:val="28"/>
        </w:rPr>
        <w:t>（三）遵守宪法和法律，遵守学校规章制度；</w:t>
      </w:r>
    </w:p>
    <w:p>
      <w:pPr>
        <w:adjustRightInd w:val="0"/>
        <w:spacing w:line="560" w:lineRule="exact"/>
        <w:ind w:firstLine="640"/>
        <w:rPr>
          <w:rFonts w:hint="eastAsia" w:ascii="仿宋_GB2312" w:hAnsi="仿宋" w:eastAsia="仿宋_GB2312"/>
          <w:kern w:val="2"/>
          <w:sz w:val="32"/>
          <w:szCs w:val="28"/>
        </w:rPr>
      </w:pPr>
      <w:r>
        <w:rPr>
          <w:rFonts w:hint="eastAsia" w:ascii="仿宋_GB2312" w:hAnsi="仿宋" w:eastAsia="仿宋_GB2312"/>
          <w:kern w:val="2"/>
          <w:sz w:val="32"/>
          <w:szCs w:val="28"/>
        </w:rPr>
        <w:t>（四）诚实守信，道德品质优良；</w:t>
      </w:r>
    </w:p>
    <w:p>
      <w:pPr>
        <w:adjustRightInd w:val="0"/>
        <w:spacing w:line="560" w:lineRule="exact"/>
        <w:ind w:firstLine="640"/>
        <w:rPr>
          <w:rFonts w:hint="eastAsia" w:ascii="仿宋_GB2312" w:hAnsi="仿宋" w:eastAsia="仿宋_GB2312"/>
          <w:kern w:val="2"/>
          <w:sz w:val="32"/>
          <w:szCs w:val="28"/>
        </w:rPr>
      </w:pPr>
      <w:r>
        <w:rPr>
          <w:rFonts w:hint="eastAsia" w:ascii="仿宋_GB2312" w:hAnsi="仿宋" w:eastAsia="仿宋_GB2312"/>
          <w:kern w:val="2"/>
          <w:sz w:val="32"/>
          <w:szCs w:val="28"/>
        </w:rPr>
        <w:t>（五）勤奋学习，积极上进；</w:t>
      </w:r>
    </w:p>
    <w:p>
      <w:pPr>
        <w:adjustRightInd w:val="0"/>
        <w:spacing w:line="560" w:lineRule="exact"/>
        <w:ind w:firstLine="640"/>
        <w:rPr>
          <w:rFonts w:hint="eastAsia" w:ascii="仿宋_GB2312" w:hAnsi="仿宋" w:eastAsia="仿宋_GB2312"/>
          <w:kern w:val="2"/>
          <w:sz w:val="32"/>
          <w:szCs w:val="28"/>
        </w:rPr>
      </w:pPr>
      <w:r>
        <w:rPr>
          <w:rFonts w:hint="eastAsia" w:ascii="仿宋_GB2312" w:hAnsi="仿宋" w:eastAsia="仿宋_GB2312"/>
          <w:kern w:val="2"/>
          <w:sz w:val="32"/>
          <w:szCs w:val="28"/>
        </w:rPr>
        <w:t>（六）家庭经济困难，生活俭朴。</w:t>
      </w:r>
    </w:p>
    <w:p>
      <w:pPr>
        <w:adjustRightInd w:val="0"/>
        <w:spacing w:line="560" w:lineRule="exact"/>
        <w:ind w:firstLine="640"/>
        <w:rPr>
          <w:rFonts w:hint="eastAsia" w:ascii="仿宋_GB2312" w:eastAsia="仿宋_GB2312"/>
          <w:sz w:val="32"/>
          <w:szCs w:val="28"/>
        </w:rPr>
      </w:pPr>
      <w:r>
        <w:rPr>
          <w:rFonts w:hint="eastAsia" w:ascii="仿宋_GB2312" w:hAnsi="仿宋" w:eastAsia="仿宋_GB2312"/>
          <w:b/>
          <w:kern w:val="2"/>
          <w:sz w:val="32"/>
          <w:szCs w:val="28"/>
        </w:rPr>
        <w:t xml:space="preserve">第三条 </w:t>
      </w:r>
      <w:r>
        <w:rPr>
          <w:rFonts w:hint="eastAsia" w:ascii="仿宋_GB2312" w:hAnsi="宋体" w:eastAsia="仿宋_GB2312" w:cs="宋体"/>
          <w:kern w:val="2"/>
          <w:sz w:val="32"/>
          <w:szCs w:val="28"/>
        </w:rPr>
        <w:t>每年</w:t>
      </w:r>
      <w:r>
        <w:rPr>
          <w:rFonts w:hint="eastAsia" w:ascii="仿宋_GB2312" w:hAnsi="宋体" w:eastAsia="仿宋_GB2312" w:cs="宋体"/>
          <w:kern w:val="2"/>
          <w:sz w:val="32"/>
          <w:szCs w:val="28"/>
          <w:lang w:val="en-US" w:eastAsia="zh-CN"/>
        </w:rPr>
        <w:t>9</w:t>
      </w:r>
      <w:r>
        <w:rPr>
          <w:rFonts w:hint="eastAsia" w:ascii="仿宋_GB2312" w:eastAsia="仿宋_GB2312"/>
          <w:kern w:val="2"/>
          <w:sz w:val="32"/>
          <w:szCs w:val="28"/>
        </w:rPr>
        <w:t>月</w:t>
      </w:r>
      <w:r>
        <w:rPr>
          <w:rFonts w:hint="eastAsia" w:ascii="仿宋_GB2312" w:eastAsia="仿宋_GB2312"/>
          <w:kern w:val="2"/>
          <w:sz w:val="32"/>
          <w:szCs w:val="28"/>
          <w:lang w:val="en-US" w:eastAsia="zh-CN"/>
        </w:rPr>
        <w:t>30日前</w:t>
      </w:r>
      <w:r>
        <w:rPr>
          <w:rFonts w:hint="eastAsia" w:ascii="仿宋_GB2312" w:hAnsi="宋体" w:eastAsia="仿宋_GB2312" w:cs="宋体"/>
          <w:kern w:val="2"/>
          <w:sz w:val="32"/>
          <w:szCs w:val="28"/>
        </w:rPr>
        <w:t>，</w:t>
      </w:r>
      <w:r>
        <w:rPr>
          <w:rFonts w:hint="eastAsia" w:ascii="仿宋_GB2312" w:hAnsi="宋体" w:eastAsia="仿宋_GB2312" w:cs="宋体"/>
          <w:kern w:val="2"/>
          <w:sz w:val="32"/>
          <w:szCs w:val="28"/>
          <w:lang w:eastAsia="zh-CN"/>
        </w:rPr>
        <w:t>学生（不含退役士兵学生）根据本细则规定的国家助学金的基本申请条件及其他有关规定，向学校提出申请，并递交</w:t>
      </w:r>
      <w:r>
        <w:rPr>
          <w:rFonts w:hint="eastAsia" w:ascii="仿宋_GB2312" w:hAnsi="宋体" w:eastAsia="仿宋_GB2312" w:cs="宋体"/>
          <w:kern w:val="2"/>
          <w:sz w:val="32"/>
          <w:szCs w:val="28"/>
        </w:rPr>
        <w:t>《</w:t>
      </w:r>
      <w:r>
        <w:rPr>
          <w:rFonts w:hint="eastAsia" w:ascii="仿宋_GB2312" w:eastAsia="仿宋_GB2312"/>
          <w:kern w:val="2"/>
          <w:sz w:val="32"/>
          <w:szCs w:val="28"/>
        </w:rPr>
        <w:t>**</w:t>
      </w:r>
      <w:r>
        <w:rPr>
          <w:rFonts w:hint="eastAsia" w:ascii="仿宋_GB2312" w:hAnsi="宋体" w:eastAsia="仿宋_GB2312" w:cs="宋体"/>
          <w:kern w:val="2"/>
          <w:sz w:val="32"/>
          <w:szCs w:val="28"/>
        </w:rPr>
        <w:t>学年本专科生国家助学金申请表》（见附件</w:t>
      </w:r>
      <w:r>
        <w:rPr>
          <w:rFonts w:hint="eastAsia" w:ascii="仿宋_GB2312" w:eastAsia="仿宋_GB2312"/>
          <w:kern w:val="2"/>
          <w:sz w:val="32"/>
          <w:szCs w:val="28"/>
        </w:rPr>
        <w:t>3-1</w:t>
      </w:r>
      <w:r>
        <w:rPr>
          <w:rFonts w:hint="eastAsia" w:ascii="仿宋_GB2312" w:hAnsi="宋体" w:eastAsia="仿宋_GB2312" w:cs="宋体"/>
          <w:kern w:val="2"/>
          <w:sz w:val="32"/>
          <w:szCs w:val="28"/>
        </w:rPr>
        <w:t>）。</w:t>
      </w:r>
    </w:p>
    <w:p>
      <w:pPr>
        <w:adjustRightInd w:val="0"/>
        <w:spacing w:line="560" w:lineRule="exact"/>
        <w:ind w:firstLine="640"/>
        <w:rPr>
          <w:rFonts w:hint="eastAsia" w:ascii="仿宋_GB2312" w:hAnsi="仿宋" w:eastAsia="仿宋_GB2312"/>
          <w:kern w:val="2"/>
          <w:sz w:val="32"/>
          <w:szCs w:val="28"/>
        </w:rPr>
      </w:pPr>
      <w:r>
        <w:rPr>
          <w:rFonts w:hint="eastAsia" w:ascii="仿宋_GB2312" w:hAnsi="仿宋" w:eastAsia="仿宋_GB2312"/>
          <w:kern w:val="2"/>
          <w:sz w:val="32"/>
          <w:szCs w:val="28"/>
        </w:rPr>
        <w:t>在同一学年内，申请并获得国家助学金的学生，可同时申请并获得国家奖学金、国家励志奖学金或海南省优秀贫困大学生奖学金其中的一项。</w:t>
      </w:r>
    </w:p>
    <w:p>
      <w:pPr>
        <w:adjustRightInd w:val="0"/>
        <w:spacing w:line="560" w:lineRule="exact"/>
        <w:ind w:firstLine="640"/>
        <w:rPr>
          <w:rFonts w:hint="eastAsia" w:ascii="仿宋_GB2312" w:hAnsi="仿宋" w:eastAsia="仿宋_GB2312"/>
          <w:kern w:val="2"/>
          <w:sz w:val="32"/>
          <w:szCs w:val="28"/>
        </w:rPr>
      </w:pPr>
      <w:r>
        <w:rPr>
          <w:rFonts w:hint="eastAsia" w:ascii="仿宋_GB2312" w:hAnsi="仿宋" w:eastAsia="仿宋_GB2312"/>
          <w:kern w:val="2"/>
          <w:sz w:val="32"/>
          <w:szCs w:val="28"/>
        </w:rPr>
        <w:t>省属师范院校定向公费培养师范生，不再同时获得国家助学金。</w:t>
      </w:r>
    </w:p>
    <w:p>
      <w:pPr>
        <w:adjustRightInd w:val="0"/>
        <w:spacing w:line="560" w:lineRule="exact"/>
        <w:ind w:firstLine="640"/>
        <w:rPr>
          <w:rFonts w:hint="eastAsia" w:ascii="仿宋_GB2312" w:hAnsi="仿宋" w:eastAsia="仿宋_GB2312"/>
          <w:kern w:val="2"/>
          <w:sz w:val="32"/>
          <w:szCs w:val="28"/>
        </w:rPr>
      </w:pPr>
      <w:r>
        <w:rPr>
          <w:rFonts w:hint="eastAsia" w:ascii="仿宋_GB2312" w:hAnsi="仿宋" w:eastAsia="仿宋_GB2312"/>
          <w:b/>
          <w:bCs/>
          <w:kern w:val="2"/>
          <w:sz w:val="32"/>
          <w:szCs w:val="28"/>
        </w:rPr>
        <w:t xml:space="preserve">第四条 </w:t>
      </w:r>
      <w:r>
        <w:rPr>
          <w:rFonts w:hint="eastAsia" w:ascii="仿宋_GB2312" w:hAnsi="仿宋" w:eastAsia="仿宋_GB2312"/>
          <w:kern w:val="2"/>
          <w:sz w:val="32"/>
          <w:szCs w:val="28"/>
        </w:rPr>
        <w:t>省财政厅、省教育厅根据财政部、教育部下达的国家助学金名额，以及高校数量、类别、办学层次、办学质量、在校本专科生人数和生源结构等因素，确定各高校国家助学金名额。在分配国家助学金名额时，对民族院校、以农林水地矿油核等国家需要的特殊学科专业为主的高校予以适当倾斜。</w:t>
      </w:r>
    </w:p>
    <w:p>
      <w:pPr>
        <w:adjustRightInd w:val="0"/>
        <w:spacing w:line="560" w:lineRule="exact"/>
        <w:ind w:firstLine="640"/>
        <w:rPr>
          <w:rFonts w:hint="eastAsia" w:ascii="仿宋_GB2312" w:hAnsi="仿宋" w:eastAsia="仿宋_GB2312"/>
          <w:kern w:val="2"/>
          <w:sz w:val="32"/>
          <w:szCs w:val="28"/>
        </w:rPr>
      </w:pPr>
      <w:r>
        <w:rPr>
          <w:rFonts w:hint="eastAsia" w:ascii="仿宋_GB2312" w:hAnsi="仿宋" w:eastAsia="仿宋_GB2312"/>
          <w:b/>
          <w:bCs/>
          <w:kern w:val="2"/>
          <w:sz w:val="32"/>
          <w:szCs w:val="28"/>
        </w:rPr>
        <w:t>第五条</w:t>
      </w:r>
      <w:r>
        <w:rPr>
          <w:rFonts w:hint="eastAsia" w:ascii="仿宋_GB2312" w:hAnsi="仿宋" w:eastAsia="仿宋_GB2312"/>
          <w:kern w:val="2"/>
          <w:sz w:val="32"/>
          <w:szCs w:val="28"/>
        </w:rPr>
        <w:t xml:space="preserve"> 国家助学金申请与评审工作由高校按学年组织实施，高校要根据本细则的规定，制定具体评审办法，并报省级学生资助管理部门备案。</w:t>
      </w:r>
    </w:p>
    <w:p>
      <w:pPr>
        <w:adjustRightInd w:val="0"/>
        <w:spacing w:line="560" w:lineRule="exact"/>
        <w:ind w:firstLine="640"/>
        <w:rPr>
          <w:rFonts w:hint="eastAsia" w:ascii="仿宋_GB2312" w:hAnsi="仿宋" w:eastAsia="仿宋_GB2312"/>
          <w:kern w:val="2"/>
          <w:sz w:val="32"/>
          <w:szCs w:val="28"/>
        </w:rPr>
      </w:pPr>
      <w:r>
        <w:rPr>
          <w:rFonts w:hint="eastAsia" w:ascii="仿宋_GB2312" w:hAnsi="仿宋" w:eastAsia="仿宋_GB2312"/>
          <w:b/>
          <w:bCs/>
          <w:kern w:val="2"/>
          <w:sz w:val="32"/>
          <w:szCs w:val="28"/>
        </w:rPr>
        <w:t>第六条</w:t>
      </w:r>
      <w:r>
        <w:rPr>
          <w:rFonts w:hint="eastAsia" w:ascii="仿宋_GB2312" w:hAnsi="仿宋" w:eastAsia="仿宋_GB2312"/>
          <w:kern w:val="2"/>
          <w:sz w:val="32"/>
          <w:szCs w:val="28"/>
        </w:rPr>
        <w:t xml:space="preserve"> 高校应将《家庭经济困难学生认定申请表》（琼教规〔2020〕7号</w:t>
      </w:r>
      <w:r>
        <w:rPr>
          <w:rFonts w:hint="eastAsia" w:ascii="仿宋_GB2312" w:hAnsi="仿宋" w:eastAsia="仿宋_GB2312"/>
          <w:kern w:val="2"/>
          <w:sz w:val="32"/>
          <w:szCs w:val="28"/>
          <w:lang w:eastAsia="zh-CN"/>
        </w:rPr>
        <w:t>文件附件</w:t>
      </w:r>
      <w:r>
        <w:rPr>
          <w:rFonts w:hint="eastAsia" w:ascii="仿宋_GB2312" w:hAnsi="仿宋" w:eastAsia="仿宋_GB2312"/>
          <w:kern w:val="2"/>
          <w:sz w:val="32"/>
          <w:szCs w:val="28"/>
        </w:rPr>
        <w:t>）、《</w:t>
      </w:r>
      <w:r>
        <w:rPr>
          <w:rFonts w:hint="eastAsia" w:ascii="仿宋_GB2312" w:eastAsia="仿宋_GB2312"/>
          <w:kern w:val="2"/>
          <w:sz w:val="32"/>
          <w:szCs w:val="28"/>
        </w:rPr>
        <w:t>**</w:t>
      </w:r>
      <w:r>
        <w:rPr>
          <w:rFonts w:hint="eastAsia" w:ascii="仿宋_GB2312" w:hAnsi="宋体" w:eastAsia="仿宋_GB2312" w:cs="宋体"/>
          <w:kern w:val="2"/>
          <w:sz w:val="32"/>
          <w:szCs w:val="28"/>
        </w:rPr>
        <w:t>学年本专科生国家助学金申请表</w:t>
      </w:r>
      <w:r>
        <w:rPr>
          <w:rFonts w:hint="eastAsia" w:ascii="仿宋_GB2312" w:hAnsi="仿宋" w:eastAsia="仿宋_GB2312"/>
          <w:kern w:val="2"/>
          <w:sz w:val="32"/>
          <w:szCs w:val="28"/>
        </w:rPr>
        <w:t>》（见附件</w:t>
      </w:r>
      <w:r>
        <w:rPr>
          <w:rFonts w:hint="eastAsia" w:ascii="仿宋_GB2312" w:eastAsia="仿宋_GB2312"/>
          <w:kern w:val="2"/>
          <w:sz w:val="32"/>
          <w:szCs w:val="28"/>
        </w:rPr>
        <w:t>3-1</w:t>
      </w:r>
      <w:r>
        <w:rPr>
          <w:rFonts w:hint="eastAsia" w:ascii="仿宋_GB2312" w:hAnsi="仿宋" w:eastAsia="仿宋_GB2312"/>
          <w:kern w:val="2"/>
          <w:sz w:val="32"/>
          <w:szCs w:val="28"/>
        </w:rPr>
        <w:t>）及相关申请材料随录取通知书一并寄给被录取的新生。</w:t>
      </w:r>
    </w:p>
    <w:p>
      <w:pPr>
        <w:adjustRightInd w:val="0"/>
        <w:spacing w:line="560" w:lineRule="exact"/>
        <w:ind w:firstLine="640"/>
        <w:rPr>
          <w:rFonts w:hint="eastAsia" w:ascii="仿宋_GB2312" w:hAnsi="仿宋" w:eastAsia="仿宋_GB2312"/>
          <w:kern w:val="2"/>
          <w:sz w:val="32"/>
          <w:szCs w:val="28"/>
        </w:rPr>
      </w:pPr>
      <w:r>
        <w:rPr>
          <w:rFonts w:hint="eastAsia" w:ascii="仿宋_GB2312" w:hAnsi="仿宋" w:eastAsia="仿宋_GB2312"/>
          <w:b/>
          <w:bCs/>
          <w:kern w:val="2"/>
          <w:sz w:val="32"/>
          <w:szCs w:val="28"/>
        </w:rPr>
        <w:t>第</w:t>
      </w:r>
      <w:r>
        <w:rPr>
          <w:rFonts w:hint="eastAsia" w:ascii="仿宋_GB2312" w:hAnsi="仿宋" w:eastAsia="仿宋_GB2312"/>
          <w:b/>
          <w:bCs/>
          <w:kern w:val="2"/>
          <w:sz w:val="32"/>
          <w:szCs w:val="28"/>
          <w:lang w:eastAsia="zh-CN"/>
        </w:rPr>
        <w:t>七</w:t>
      </w:r>
      <w:r>
        <w:rPr>
          <w:rFonts w:hint="eastAsia" w:ascii="仿宋_GB2312" w:hAnsi="仿宋" w:eastAsia="仿宋_GB2312"/>
          <w:b/>
          <w:bCs/>
          <w:kern w:val="2"/>
          <w:sz w:val="32"/>
          <w:szCs w:val="28"/>
        </w:rPr>
        <w:t xml:space="preserve">条 </w:t>
      </w:r>
      <w:r>
        <w:rPr>
          <w:rFonts w:hint="eastAsia" w:ascii="仿宋_GB2312" w:hAnsi="仿宋" w:eastAsia="仿宋_GB2312"/>
          <w:kern w:val="2"/>
          <w:sz w:val="32"/>
          <w:szCs w:val="28"/>
        </w:rPr>
        <w:t>高校要成立学校学生资助工作领导小组和学校学生资助管理机构，按照《海南省教育厅等八部门关于印发〈海南省家庭经济困难学生认定工作实施办法〉的通知》（琼教规〔2020〕7号）要求，开展“四级”认定，做好本校家庭经济困难学生等级认定工作。高校学生资助管理部门应结合本校家庭经济困难学生认定情况，组织国家助学金评审，提出享受国家助学金资助初审名单及资助档次，报学校领导集体研究通过后，在校内进行不少于5个工作日的公示。</w:t>
      </w:r>
      <w:r>
        <w:rPr>
          <w:rFonts w:hint="eastAsia" w:ascii="仿宋_GB2312" w:hAnsi="宋体" w:eastAsia="仿宋_GB2312" w:cs="宋体"/>
          <w:sz w:val="32"/>
          <w:szCs w:val="28"/>
        </w:rPr>
        <w:t>公示时，严禁涉及学生个人敏感信息及隐私。</w:t>
      </w:r>
    </w:p>
    <w:p>
      <w:pPr>
        <w:adjustRightInd w:val="0"/>
        <w:spacing w:line="560" w:lineRule="exact"/>
        <w:ind w:firstLine="640"/>
        <w:rPr>
          <w:rFonts w:hint="default" w:ascii="仿宋_GB2312" w:hAnsi="仿宋" w:eastAsia="仿宋_GB2312"/>
          <w:kern w:val="2"/>
          <w:sz w:val="32"/>
          <w:szCs w:val="28"/>
          <w:lang w:val="en-US" w:eastAsia="zh-CN"/>
        </w:rPr>
      </w:pPr>
      <w:r>
        <w:rPr>
          <w:rFonts w:hint="eastAsia" w:ascii="仿宋_GB2312" w:hAnsi="仿宋" w:eastAsia="仿宋_GB2312"/>
          <w:b/>
          <w:bCs/>
          <w:kern w:val="2"/>
          <w:sz w:val="32"/>
          <w:szCs w:val="28"/>
        </w:rPr>
        <w:t>第</w:t>
      </w:r>
      <w:r>
        <w:rPr>
          <w:rFonts w:hint="eastAsia" w:ascii="仿宋_GB2312" w:hAnsi="仿宋" w:eastAsia="仿宋_GB2312"/>
          <w:b/>
          <w:bCs/>
          <w:kern w:val="2"/>
          <w:sz w:val="32"/>
          <w:szCs w:val="28"/>
          <w:lang w:eastAsia="zh-CN"/>
        </w:rPr>
        <w:t>八</w:t>
      </w:r>
      <w:r>
        <w:rPr>
          <w:rFonts w:hint="eastAsia" w:ascii="仿宋_GB2312" w:hAnsi="仿宋" w:eastAsia="仿宋_GB2312"/>
          <w:b/>
          <w:bCs/>
          <w:kern w:val="2"/>
          <w:sz w:val="32"/>
          <w:szCs w:val="28"/>
        </w:rPr>
        <w:t>条</w:t>
      </w:r>
      <w:r>
        <w:rPr>
          <w:rFonts w:hint="eastAsia" w:ascii="仿宋_GB2312" w:hAnsi="仿宋" w:eastAsia="仿宋_GB2312"/>
          <w:kern w:val="2"/>
          <w:sz w:val="32"/>
          <w:szCs w:val="28"/>
        </w:rPr>
        <w:t xml:space="preserve"> </w:t>
      </w:r>
      <w:r>
        <w:rPr>
          <w:rFonts w:hint="eastAsia" w:ascii="仿宋_GB2312" w:hAnsi="仿宋" w:eastAsia="仿宋_GB2312"/>
          <w:kern w:val="2"/>
          <w:sz w:val="32"/>
          <w:szCs w:val="28"/>
          <w:lang w:eastAsia="zh-CN"/>
        </w:rPr>
        <w:t>国家助学金按学年申请和评审</w:t>
      </w:r>
      <w:r>
        <w:rPr>
          <w:rFonts w:hint="eastAsia" w:ascii="仿宋_GB2312" w:hAnsi="仿宋" w:eastAsia="仿宋_GB2312"/>
          <w:kern w:val="2"/>
          <w:sz w:val="32"/>
          <w:szCs w:val="28"/>
        </w:rPr>
        <w:t>，评审工作要坚持公开、公平、公正的原则</w:t>
      </w:r>
      <w:r>
        <w:rPr>
          <w:rFonts w:hint="eastAsia" w:ascii="仿宋_GB2312" w:hAnsi="仿宋" w:eastAsia="仿宋_GB2312"/>
          <w:kern w:val="2"/>
          <w:sz w:val="32"/>
          <w:szCs w:val="28"/>
          <w:lang w:eastAsia="zh-CN"/>
        </w:rPr>
        <w:t>。</w:t>
      </w:r>
      <w:r>
        <w:rPr>
          <w:rFonts w:hint="eastAsia" w:ascii="仿宋_GB2312" w:hAnsi="仿宋" w:eastAsia="仿宋_GB2312"/>
          <w:kern w:val="2"/>
          <w:sz w:val="32"/>
          <w:szCs w:val="28"/>
        </w:rPr>
        <w:t>高校在开展国家助学金评审工作中，要对农林水地矿油核等学科专业学生予以适当倾斜。</w:t>
      </w:r>
    </w:p>
    <w:p>
      <w:pPr>
        <w:adjustRightInd w:val="0"/>
        <w:spacing w:line="560" w:lineRule="exact"/>
        <w:ind w:firstLine="640"/>
        <w:rPr>
          <w:rFonts w:hint="eastAsia" w:ascii="仿宋_GB2312" w:hAnsi="仿宋" w:eastAsia="仿宋_GB2312"/>
          <w:kern w:val="2"/>
          <w:sz w:val="32"/>
          <w:szCs w:val="28"/>
        </w:rPr>
      </w:pPr>
      <w:r>
        <w:rPr>
          <w:rFonts w:hint="eastAsia" w:ascii="仿宋_GB2312" w:hAnsi="宋体" w:eastAsia="仿宋_GB2312" w:cs="宋体"/>
          <w:b/>
          <w:bCs/>
          <w:sz w:val="32"/>
          <w:szCs w:val="28"/>
        </w:rPr>
        <w:t>第</w:t>
      </w:r>
      <w:r>
        <w:rPr>
          <w:rFonts w:hint="eastAsia" w:ascii="仿宋_GB2312" w:hAnsi="宋体" w:eastAsia="仿宋_GB2312" w:cs="宋体"/>
          <w:b/>
          <w:bCs/>
          <w:sz w:val="32"/>
          <w:szCs w:val="28"/>
          <w:lang w:eastAsia="zh-CN"/>
        </w:rPr>
        <w:t>九</w:t>
      </w:r>
      <w:r>
        <w:rPr>
          <w:rFonts w:hint="eastAsia" w:ascii="仿宋_GB2312" w:hAnsi="宋体" w:eastAsia="仿宋_GB2312" w:cs="宋体"/>
          <w:b/>
          <w:bCs/>
          <w:sz w:val="32"/>
          <w:szCs w:val="28"/>
        </w:rPr>
        <w:t xml:space="preserve">条 </w:t>
      </w:r>
      <w:r>
        <w:rPr>
          <w:rFonts w:hint="eastAsia" w:ascii="仿宋_GB2312" w:hAnsi="仿宋" w:eastAsia="仿宋_GB2312"/>
          <w:kern w:val="2"/>
          <w:sz w:val="32"/>
          <w:szCs w:val="28"/>
        </w:rPr>
        <w:t>高校应</w:t>
      </w:r>
      <w:r>
        <w:rPr>
          <w:rFonts w:hint="eastAsia" w:ascii="仿宋_GB2312" w:hAnsi="仿宋" w:eastAsia="仿宋_GB2312"/>
          <w:kern w:val="2"/>
          <w:sz w:val="32"/>
          <w:szCs w:val="28"/>
          <w:lang w:eastAsia="zh-CN"/>
        </w:rPr>
        <w:t>足额</w:t>
      </w:r>
      <w:r>
        <w:rPr>
          <w:rFonts w:hint="eastAsia" w:ascii="仿宋_GB2312" w:hAnsi="仿宋" w:eastAsia="仿宋_GB2312"/>
          <w:kern w:val="2"/>
          <w:sz w:val="32"/>
          <w:szCs w:val="28"/>
        </w:rPr>
        <w:t>按月将国家助学金发放到受助学生手中。</w:t>
      </w:r>
    </w:p>
    <w:p>
      <w:pPr>
        <w:adjustRightInd w:val="0"/>
        <w:spacing w:line="560" w:lineRule="exact"/>
        <w:ind w:firstLine="640"/>
        <w:rPr>
          <w:rFonts w:hint="eastAsia" w:ascii="仿宋_GB2312" w:eastAsia="仿宋_GB2312"/>
          <w:sz w:val="32"/>
          <w:szCs w:val="28"/>
        </w:rPr>
      </w:pPr>
      <w:r>
        <w:rPr>
          <w:rFonts w:hint="eastAsia" w:ascii="仿宋_GB2312" w:hAnsi="仿宋" w:eastAsia="仿宋_GB2312"/>
          <w:b/>
          <w:bCs/>
          <w:kern w:val="2"/>
          <w:sz w:val="32"/>
          <w:szCs w:val="28"/>
        </w:rPr>
        <w:t xml:space="preserve">第十条 </w:t>
      </w:r>
      <w:r>
        <w:rPr>
          <w:rFonts w:hint="eastAsia" w:ascii="仿宋_GB2312" w:hAnsi="宋体" w:eastAsia="仿宋_GB2312" w:cs="宋体"/>
          <w:sz w:val="32"/>
          <w:szCs w:val="28"/>
        </w:rPr>
        <w:t>高校须将国家助学金资助名单和信息按学期录入全国学生资助管理信息系统，春季学期于</w:t>
      </w:r>
      <w:r>
        <w:rPr>
          <w:rFonts w:hint="eastAsia" w:ascii="仿宋_GB2312" w:eastAsia="仿宋_GB2312"/>
          <w:sz w:val="32"/>
          <w:szCs w:val="28"/>
        </w:rPr>
        <w:t>7</w:t>
      </w:r>
      <w:r>
        <w:rPr>
          <w:rFonts w:hint="eastAsia" w:ascii="仿宋_GB2312" w:hAnsi="宋体" w:eastAsia="仿宋_GB2312" w:cs="宋体"/>
          <w:sz w:val="32"/>
          <w:szCs w:val="28"/>
        </w:rPr>
        <w:t>月</w:t>
      </w:r>
      <w:r>
        <w:rPr>
          <w:rFonts w:hint="eastAsia" w:ascii="仿宋_GB2312" w:eastAsia="仿宋_GB2312"/>
          <w:sz w:val="32"/>
          <w:szCs w:val="28"/>
        </w:rPr>
        <w:t>10</w:t>
      </w:r>
      <w:r>
        <w:rPr>
          <w:rFonts w:hint="eastAsia" w:ascii="仿宋_GB2312" w:hAnsi="宋体" w:eastAsia="仿宋_GB2312" w:cs="宋体"/>
          <w:sz w:val="32"/>
          <w:szCs w:val="28"/>
        </w:rPr>
        <w:t>日前、秋季学期于</w:t>
      </w:r>
      <w:r>
        <w:rPr>
          <w:rFonts w:hint="eastAsia" w:ascii="仿宋_GB2312" w:eastAsia="仿宋_GB2312"/>
          <w:sz w:val="32"/>
          <w:szCs w:val="28"/>
        </w:rPr>
        <w:t>1</w:t>
      </w:r>
      <w:r>
        <w:rPr>
          <w:rFonts w:hint="eastAsia" w:ascii="仿宋_GB2312" w:hAnsi="宋体" w:eastAsia="仿宋_GB2312" w:cs="宋体"/>
          <w:sz w:val="32"/>
          <w:szCs w:val="28"/>
        </w:rPr>
        <w:t>月</w:t>
      </w:r>
      <w:r>
        <w:rPr>
          <w:rFonts w:hint="eastAsia" w:ascii="仿宋_GB2312" w:eastAsia="仿宋_GB2312"/>
          <w:sz w:val="32"/>
          <w:szCs w:val="28"/>
        </w:rPr>
        <w:t>10</w:t>
      </w:r>
      <w:r>
        <w:rPr>
          <w:rFonts w:hint="eastAsia" w:ascii="仿宋_GB2312" w:hAnsi="宋体" w:eastAsia="仿宋_GB2312" w:cs="宋体"/>
          <w:sz w:val="32"/>
          <w:szCs w:val="28"/>
        </w:rPr>
        <w:t>日前完成录入及学校审核，省级学生资助管理部门于</w:t>
      </w:r>
      <w:r>
        <w:rPr>
          <w:rFonts w:hint="eastAsia" w:ascii="仿宋_GB2312" w:eastAsia="仿宋_GB2312"/>
          <w:sz w:val="32"/>
          <w:szCs w:val="28"/>
        </w:rPr>
        <w:t>7</w:t>
      </w:r>
      <w:r>
        <w:rPr>
          <w:rFonts w:hint="eastAsia" w:ascii="仿宋_GB2312" w:hAnsi="宋体" w:eastAsia="仿宋_GB2312" w:cs="宋体"/>
          <w:sz w:val="32"/>
          <w:szCs w:val="28"/>
        </w:rPr>
        <w:t>月</w:t>
      </w:r>
      <w:r>
        <w:rPr>
          <w:rFonts w:hint="eastAsia" w:ascii="仿宋_GB2312" w:eastAsia="仿宋_GB2312"/>
          <w:sz w:val="32"/>
          <w:szCs w:val="28"/>
        </w:rPr>
        <w:t>31</w:t>
      </w:r>
      <w:r>
        <w:rPr>
          <w:rFonts w:hint="eastAsia" w:ascii="仿宋_GB2312" w:hAnsi="宋体" w:eastAsia="仿宋_GB2312" w:cs="宋体"/>
          <w:sz w:val="32"/>
          <w:szCs w:val="28"/>
        </w:rPr>
        <w:t>日前、</w:t>
      </w:r>
      <w:r>
        <w:rPr>
          <w:rFonts w:hint="eastAsia" w:ascii="仿宋_GB2312" w:eastAsia="仿宋_GB2312"/>
          <w:sz w:val="32"/>
          <w:szCs w:val="28"/>
        </w:rPr>
        <w:t>1</w:t>
      </w:r>
      <w:r>
        <w:rPr>
          <w:rFonts w:hint="eastAsia" w:ascii="仿宋_GB2312" w:hAnsi="宋体" w:eastAsia="仿宋_GB2312" w:cs="宋体"/>
          <w:sz w:val="32"/>
          <w:szCs w:val="28"/>
        </w:rPr>
        <w:t>月</w:t>
      </w:r>
      <w:r>
        <w:rPr>
          <w:rFonts w:hint="eastAsia" w:ascii="仿宋_GB2312" w:eastAsia="仿宋_GB2312"/>
          <w:sz w:val="32"/>
          <w:szCs w:val="28"/>
        </w:rPr>
        <w:t>31</w:t>
      </w:r>
      <w:r>
        <w:rPr>
          <w:rFonts w:hint="eastAsia" w:ascii="仿宋_GB2312" w:hAnsi="宋体" w:eastAsia="仿宋_GB2312" w:cs="宋体"/>
          <w:sz w:val="32"/>
          <w:szCs w:val="28"/>
        </w:rPr>
        <w:t>日前完成春、秋季学期国家助学金资助信息省级审核。</w:t>
      </w:r>
    </w:p>
    <w:p>
      <w:pPr>
        <w:adjustRightInd w:val="0"/>
        <w:spacing w:line="560" w:lineRule="exact"/>
        <w:ind w:firstLine="640"/>
        <w:rPr>
          <w:rFonts w:hint="eastAsia" w:ascii="仿宋_GB2312" w:hAnsi="仿宋" w:eastAsia="仿宋_GB2312"/>
          <w:kern w:val="2"/>
          <w:sz w:val="32"/>
          <w:szCs w:val="28"/>
        </w:rPr>
      </w:pPr>
      <w:r>
        <w:rPr>
          <w:rFonts w:hint="eastAsia" w:ascii="仿宋_GB2312" w:hAnsi="仿宋" w:eastAsia="仿宋_GB2312"/>
          <w:b/>
          <w:bCs/>
          <w:kern w:val="2"/>
          <w:sz w:val="32"/>
          <w:szCs w:val="28"/>
        </w:rPr>
        <w:t>第十</w:t>
      </w:r>
      <w:r>
        <w:rPr>
          <w:rFonts w:hint="eastAsia" w:ascii="仿宋_GB2312" w:hAnsi="仿宋" w:eastAsia="仿宋_GB2312"/>
          <w:b/>
          <w:bCs/>
          <w:kern w:val="2"/>
          <w:sz w:val="32"/>
          <w:szCs w:val="28"/>
          <w:lang w:eastAsia="zh-CN"/>
        </w:rPr>
        <w:t>一</w:t>
      </w:r>
      <w:r>
        <w:rPr>
          <w:rFonts w:hint="eastAsia" w:ascii="仿宋_GB2312" w:hAnsi="仿宋" w:eastAsia="仿宋_GB2312"/>
          <w:b/>
          <w:bCs/>
          <w:kern w:val="2"/>
          <w:sz w:val="32"/>
          <w:szCs w:val="28"/>
        </w:rPr>
        <w:t>条</w:t>
      </w:r>
      <w:r>
        <w:rPr>
          <w:rFonts w:hint="eastAsia" w:ascii="仿宋_GB2312" w:hAnsi="仿宋" w:eastAsia="仿宋_GB2312"/>
          <w:kern w:val="2"/>
          <w:sz w:val="32"/>
          <w:szCs w:val="28"/>
        </w:rPr>
        <w:t xml:space="preserve"> 高校应切实加强管理，认真做好国家助学金的评审和发放工作，确保国家助学金用于资助家庭经济困难的学生。</w:t>
      </w:r>
    </w:p>
    <w:p>
      <w:pPr>
        <w:adjustRightInd w:val="0"/>
        <w:spacing w:line="560" w:lineRule="exact"/>
        <w:ind w:firstLine="640"/>
        <w:rPr>
          <w:rFonts w:hint="eastAsia" w:ascii="仿宋_GB2312" w:hAnsi="仿宋" w:eastAsia="仿宋_GB2312"/>
          <w:kern w:val="2"/>
          <w:sz w:val="32"/>
          <w:szCs w:val="28"/>
          <w:highlight w:val="none"/>
          <w:lang w:eastAsia="zh-CN"/>
        </w:rPr>
      </w:pPr>
      <w:r>
        <w:rPr>
          <w:rFonts w:hint="eastAsia" w:ascii="仿宋_GB2312" w:hAnsi="仿宋" w:eastAsia="仿宋_GB2312"/>
          <w:kern w:val="2"/>
          <w:sz w:val="32"/>
          <w:szCs w:val="28"/>
          <w:highlight w:val="none"/>
          <w:lang w:eastAsia="zh-CN"/>
        </w:rPr>
        <w:t>本专科生在学制期内，由于出国、疾病等原因办理保留学籍或休学等手续，暂停对其发放国家助学金，待其恢复学籍后再行发放。超过基本修业年限的在校生不再享受国家助学金。</w:t>
      </w:r>
    </w:p>
    <w:p>
      <w:pPr>
        <w:adjustRightInd w:val="0"/>
        <w:spacing w:line="560" w:lineRule="exact"/>
        <w:ind w:firstLine="640"/>
        <w:rPr>
          <w:rFonts w:hint="eastAsia" w:ascii="仿宋_GB2312" w:hAnsi="仿宋" w:eastAsia="仿宋_GB2312"/>
          <w:kern w:val="2"/>
          <w:sz w:val="32"/>
          <w:szCs w:val="28"/>
          <w:highlight w:val="none"/>
        </w:rPr>
      </w:pPr>
      <w:r>
        <w:rPr>
          <w:rFonts w:hint="eastAsia" w:ascii="仿宋_GB2312" w:hAnsi="仿宋" w:eastAsia="仿宋_GB2312"/>
          <w:b/>
          <w:bCs/>
          <w:kern w:val="2"/>
          <w:sz w:val="32"/>
          <w:szCs w:val="28"/>
          <w:highlight w:val="none"/>
        </w:rPr>
        <w:t>第十</w:t>
      </w:r>
      <w:r>
        <w:rPr>
          <w:rFonts w:hint="eastAsia" w:ascii="仿宋_GB2312" w:hAnsi="仿宋" w:eastAsia="仿宋_GB2312"/>
          <w:b/>
          <w:bCs/>
          <w:kern w:val="2"/>
          <w:sz w:val="32"/>
          <w:szCs w:val="28"/>
          <w:highlight w:val="none"/>
          <w:lang w:eastAsia="zh-CN"/>
        </w:rPr>
        <w:t>二</w:t>
      </w:r>
      <w:r>
        <w:rPr>
          <w:rFonts w:hint="eastAsia" w:ascii="仿宋_GB2312" w:hAnsi="仿宋" w:eastAsia="仿宋_GB2312"/>
          <w:b/>
          <w:bCs/>
          <w:kern w:val="2"/>
          <w:sz w:val="32"/>
          <w:szCs w:val="28"/>
          <w:highlight w:val="none"/>
        </w:rPr>
        <w:t>条</w:t>
      </w:r>
      <w:r>
        <w:rPr>
          <w:rFonts w:hint="eastAsia" w:ascii="仿宋_GB2312" w:hAnsi="仿宋" w:eastAsia="仿宋_GB2312"/>
          <w:kern w:val="2"/>
          <w:sz w:val="32"/>
          <w:szCs w:val="28"/>
          <w:highlight w:val="none"/>
        </w:rPr>
        <w:t xml:space="preserve"> 高校要加强国家助学金档案管理，将申请表及相关困难材料、评定结果、公示名单及公示图片、受助学生名单汇总表（见附件3-2）</w:t>
      </w:r>
      <w:r>
        <w:rPr>
          <w:rFonts w:hint="eastAsia" w:ascii="仿宋_GB2312" w:hAnsi="仿宋" w:eastAsia="仿宋_GB2312"/>
          <w:kern w:val="2"/>
          <w:sz w:val="32"/>
          <w:szCs w:val="28"/>
          <w:highlight w:val="none"/>
          <w:lang w:val="en-US" w:eastAsia="zh-CN"/>
        </w:rPr>
        <w:t>和支付凭证</w:t>
      </w:r>
      <w:r>
        <w:rPr>
          <w:rFonts w:hint="eastAsia" w:ascii="仿宋_GB2312" w:hAnsi="仿宋" w:eastAsia="仿宋_GB2312"/>
          <w:kern w:val="2"/>
          <w:sz w:val="32"/>
          <w:szCs w:val="28"/>
          <w:highlight w:val="none"/>
        </w:rPr>
        <w:t>等有关</w:t>
      </w:r>
      <w:r>
        <w:rPr>
          <w:rFonts w:hint="eastAsia" w:ascii="仿宋_GB2312" w:hAnsi="仿宋" w:eastAsia="仿宋_GB2312"/>
          <w:kern w:val="2"/>
          <w:sz w:val="32"/>
          <w:szCs w:val="28"/>
          <w:highlight w:val="none"/>
          <w:lang w:val="en-US" w:eastAsia="zh-CN"/>
        </w:rPr>
        <w:t>材料</w:t>
      </w:r>
      <w:r>
        <w:rPr>
          <w:rFonts w:hint="eastAsia" w:ascii="仿宋_GB2312" w:hAnsi="仿宋" w:eastAsia="仿宋_GB2312"/>
          <w:kern w:val="2"/>
          <w:sz w:val="32"/>
          <w:szCs w:val="28"/>
          <w:highlight w:val="none"/>
        </w:rPr>
        <w:t>存档。</w:t>
      </w:r>
    </w:p>
    <w:p>
      <w:pPr>
        <w:adjustRightInd w:val="0"/>
        <w:snapToGrid w:val="0"/>
        <w:spacing w:line="560" w:lineRule="exact"/>
        <w:ind w:firstLine="642" w:firstLineChars="200"/>
        <w:rPr>
          <w:rFonts w:hint="eastAsia" w:ascii="仿宋_GB2312" w:eastAsia="仿宋_GB2312"/>
          <w:sz w:val="32"/>
          <w:szCs w:val="28"/>
        </w:rPr>
      </w:pPr>
      <w:r>
        <w:rPr>
          <w:rFonts w:hint="eastAsia" w:ascii="仿宋_GB2312" w:hAnsi="仿宋" w:eastAsia="仿宋_GB2312"/>
          <w:b/>
          <w:bCs/>
          <w:kern w:val="2"/>
          <w:sz w:val="32"/>
          <w:szCs w:val="28"/>
          <w:highlight w:val="none"/>
        </w:rPr>
        <w:t>第十</w:t>
      </w:r>
      <w:r>
        <w:rPr>
          <w:rFonts w:hint="eastAsia" w:ascii="仿宋_GB2312" w:hAnsi="仿宋" w:eastAsia="仿宋_GB2312"/>
          <w:b/>
          <w:bCs/>
          <w:kern w:val="2"/>
          <w:sz w:val="32"/>
          <w:szCs w:val="28"/>
          <w:highlight w:val="none"/>
          <w:lang w:eastAsia="zh-CN"/>
        </w:rPr>
        <w:t>三</w:t>
      </w:r>
      <w:r>
        <w:rPr>
          <w:rFonts w:hint="eastAsia" w:ascii="仿宋_GB2312" w:hAnsi="仿宋" w:eastAsia="仿宋_GB2312"/>
          <w:b/>
          <w:bCs/>
          <w:kern w:val="2"/>
          <w:sz w:val="32"/>
          <w:szCs w:val="28"/>
          <w:highlight w:val="none"/>
        </w:rPr>
        <w:t xml:space="preserve">条 </w:t>
      </w:r>
      <w:r>
        <w:rPr>
          <w:rFonts w:hint="eastAsia" w:ascii="仿宋_GB2312" w:hAnsi="宋体" w:eastAsia="仿宋_GB2312" w:cs="宋体"/>
          <w:sz w:val="32"/>
          <w:szCs w:val="28"/>
        </w:rPr>
        <w:t>民办高校（含独立学院）按照国家有关规定规范办学、举办者按照规定比例足额提取经费用于资助家庭经济困难学生的，其招收的符合本细则规定申请条件的普通本专科学生，也可以申请国家助学金。</w:t>
      </w:r>
    </w:p>
    <w:p>
      <w:pPr>
        <w:adjustRightInd w:val="0"/>
        <w:snapToGrid w:val="0"/>
        <w:spacing w:line="560" w:lineRule="exact"/>
        <w:ind w:firstLine="640" w:firstLineChars="200"/>
        <w:rPr>
          <w:rFonts w:hint="eastAsia" w:ascii="仿宋_GB2312" w:eastAsia="仿宋_GB2312"/>
          <w:sz w:val="32"/>
          <w:szCs w:val="28"/>
        </w:rPr>
      </w:pPr>
    </w:p>
    <w:p>
      <w:pPr>
        <w:adjustRightInd w:val="0"/>
        <w:spacing w:line="560" w:lineRule="exact"/>
        <w:ind w:firstLine="640"/>
        <w:rPr>
          <w:rFonts w:hint="eastAsia" w:ascii="仿宋_GB2312" w:hAnsi="仿宋" w:eastAsia="仿宋_GB2312"/>
          <w:kern w:val="2"/>
          <w:sz w:val="32"/>
          <w:szCs w:val="28"/>
        </w:rPr>
      </w:pPr>
      <w:r>
        <w:rPr>
          <w:rFonts w:hint="eastAsia" w:ascii="仿宋_GB2312" w:hAnsi="仿宋" w:eastAsia="仿宋_GB2312"/>
          <w:kern w:val="2"/>
          <w:sz w:val="32"/>
          <w:szCs w:val="28"/>
        </w:rPr>
        <w:t>附件3-1：**学年本专科生国家助学金申请表</w:t>
      </w:r>
    </w:p>
    <w:p>
      <w:pPr>
        <w:adjustRightInd w:val="0"/>
        <w:spacing w:line="560" w:lineRule="exact"/>
        <w:ind w:firstLine="640"/>
        <w:rPr>
          <w:rFonts w:hint="eastAsia" w:ascii="仿宋_GB2312" w:hAnsi="仿宋" w:eastAsia="仿宋_GB2312"/>
          <w:kern w:val="2"/>
          <w:sz w:val="32"/>
          <w:szCs w:val="28"/>
        </w:rPr>
      </w:pPr>
      <w:r>
        <w:rPr>
          <w:rFonts w:hint="eastAsia" w:ascii="仿宋_GB2312" w:hAnsi="宋体" w:eastAsia="仿宋_GB2312" w:cs="宋体"/>
          <w:bCs/>
          <w:sz w:val="32"/>
          <w:szCs w:val="28"/>
        </w:rPr>
        <w:t>附件</w:t>
      </w:r>
      <w:r>
        <w:rPr>
          <w:rFonts w:hint="eastAsia" w:ascii="仿宋_GB2312" w:eastAsia="仿宋_GB2312"/>
          <w:bCs/>
          <w:sz w:val="32"/>
          <w:szCs w:val="28"/>
        </w:rPr>
        <w:t>3-2</w:t>
      </w:r>
      <w:r>
        <w:rPr>
          <w:rFonts w:hint="eastAsia" w:ascii="仿宋_GB2312" w:hAnsi="宋体" w:eastAsia="仿宋_GB2312" w:cs="宋体"/>
          <w:bCs/>
          <w:sz w:val="32"/>
          <w:szCs w:val="28"/>
        </w:rPr>
        <w:t>：</w:t>
      </w:r>
      <w:r>
        <w:rPr>
          <w:rFonts w:hint="eastAsia" w:ascii="仿宋_GB2312" w:eastAsia="仿宋_GB2312"/>
          <w:bCs/>
          <w:sz w:val="32"/>
          <w:szCs w:val="28"/>
        </w:rPr>
        <w:t>**</w:t>
      </w:r>
      <w:r>
        <w:rPr>
          <w:rFonts w:hint="eastAsia" w:ascii="仿宋_GB2312" w:hAnsi="宋体" w:eastAsia="仿宋_GB2312" w:cs="宋体"/>
          <w:bCs/>
          <w:sz w:val="32"/>
          <w:szCs w:val="28"/>
        </w:rPr>
        <w:t>学年本专科生国家助学金受助学生名单汇总表</w:t>
      </w:r>
    </w:p>
    <w:p>
      <w:pPr>
        <w:adjustRightInd w:val="0"/>
        <w:spacing w:line="560" w:lineRule="exact"/>
        <w:rPr>
          <w:rFonts w:hint="eastAsia" w:ascii="黑体" w:hAnsi="黑体" w:eastAsia="黑体" w:cs="黑体"/>
          <w:kern w:val="0"/>
          <w:sz w:val="32"/>
          <w:szCs w:val="32"/>
        </w:rPr>
      </w:pPr>
      <w:r>
        <w:rPr>
          <w:rFonts w:ascii="??_GB2312" w:hAnsi="仿宋" w:eastAsia="Times New Roman"/>
          <w:kern w:val="2"/>
          <w:sz w:val="32"/>
          <w:szCs w:val="28"/>
        </w:rPr>
        <w:br w:type="page"/>
      </w:r>
      <w:r>
        <w:rPr>
          <w:rFonts w:hint="eastAsia" w:ascii="黑体" w:hAnsi="黑体" w:eastAsia="黑体" w:cs="黑体"/>
          <w:kern w:val="0"/>
          <w:sz w:val="32"/>
          <w:szCs w:val="32"/>
        </w:rPr>
        <w:t>附件3-1</w:t>
      </w:r>
    </w:p>
    <w:p>
      <w:pPr>
        <w:pStyle w:val="31"/>
        <w:widowControl w:val="0"/>
        <w:spacing w:beforeLines="100" w:beforeAutospacing="0" w:after="0" w:afterAutospacing="0" w:line="560" w:lineRule="exact"/>
        <w:ind w:firstLine="0" w:firstLineChars="0"/>
        <w:jc w:val="center"/>
        <w:rPr>
          <w:rStyle w:val="30"/>
          <w:rFonts w:hint="eastAsia" w:ascii="方正小标宋简体" w:hAnsi="Times New Roman" w:eastAsia="方正小标宋简体"/>
          <w:b w:val="0"/>
          <w:bCs w:val="0"/>
          <w:sz w:val="40"/>
          <w:szCs w:val="40"/>
        </w:rPr>
      </w:pPr>
      <w:r>
        <w:rPr>
          <w:rStyle w:val="30"/>
          <w:rFonts w:ascii="方正小标宋简体" w:hAnsi="Times New Roman" w:eastAsia="方正小标宋简体"/>
          <w:b w:val="0"/>
          <w:bCs w:val="0"/>
          <w:sz w:val="40"/>
          <w:szCs w:val="40"/>
        </w:rPr>
        <w:t>**</w:t>
      </w:r>
      <w:r>
        <w:rPr>
          <w:rStyle w:val="30"/>
          <w:rFonts w:hint="eastAsia" w:ascii="方正小标宋简体" w:hAnsi="Times New Roman" w:eastAsia="方正小标宋简体"/>
          <w:b w:val="0"/>
          <w:bCs w:val="0"/>
          <w:sz w:val="40"/>
          <w:szCs w:val="40"/>
        </w:rPr>
        <w:t>学年本专科生国家助学金申请表</w:t>
      </w:r>
    </w:p>
    <w:p>
      <w:pPr>
        <w:pStyle w:val="31"/>
        <w:widowControl w:val="0"/>
        <w:spacing w:before="157" w:beforeLines="50" w:beforeAutospacing="0" w:after="0" w:afterAutospacing="0" w:line="440" w:lineRule="exact"/>
        <w:ind w:firstLine="0" w:firstLineChars="0"/>
        <w:jc w:val="center"/>
        <w:rPr>
          <w:rStyle w:val="30"/>
          <w:rFonts w:hint="eastAsia" w:ascii="方正小标宋简体" w:hAnsi="Times New Roman" w:eastAsia="方正小标宋简体"/>
          <w:b w:val="0"/>
          <w:bCs w:val="0"/>
          <w:sz w:val="40"/>
          <w:szCs w:val="40"/>
        </w:rPr>
      </w:pPr>
    </w:p>
    <w:tbl>
      <w:tblPr>
        <w:tblStyle w:val="10"/>
        <w:tblW w:w="94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4"/>
        <w:gridCol w:w="844"/>
        <w:gridCol w:w="1648"/>
        <w:gridCol w:w="668"/>
        <w:gridCol w:w="1221"/>
        <w:gridCol w:w="253"/>
        <w:gridCol w:w="1046"/>
        <w:gridCol w:w="1221"/>
        <w:gridCol w:w="639"/>
        <w:gridCol w:w="12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734" w:type="dxa"/>
            <w:vMerge w:val="restart"/>
            <w:vAlign w:val="center"/>
          </w:tcPr>
          <w:p>
            <w:pPr>
              <w:snapToGrid w:val="0"/>
              <w:spacing w:beforeAutospacing="0" w:line="240" w:lineRule="exact"/>
              <w:jc w:val="center"/>
              <w:rPr>
                <w:rFonts w:hint="eastAsia"/>
              </w:rPr>
            </w:pPr>
            <w:r>
              <w:rPr>
                <w:rFonts w:hint="eastAsia"/>
              </w:rPr>
              <w:t xml:space="preserve">                             </w:t>
            </w:r>
          </w:p>
          <w:p>
            <w:pPr>
              <w:snapToGrid w:val="0"/>
              <w:spacing w:line="240" w:lineRule="exact"/>
              <w:jc w:val="center"/>
              <w:rPr>
                <w:rFonts w:ascii="宋体" w:hAnsi="宋体"/>
                <w:sz w:val="18"/>
                <w:szCs w:val="18"/>
              </w:rPr>
            </w:pPr>
            <w:r>
              <w:rPr>
                <w:rFonts w:hint="eastAsia" w:ascii="宋体" w:hAnsi="宋体"/>
                <w:sz w:val="18"/>
                <w:szCs w:val="18"/>
              </w:rPr>
              <w:t>本人情况</w:t>
            </w:r>
          </w:p>
        </w:tc>
        <w:tc>
          <w:tcPr>
            <w:tcW w:w="844" w:type="dxa"/>
            <w:vAlign w:val="center"/>
          </w:tcPr>
          <w:p>
            <w:pPr>
              <w:snapToGrid w:val="0"/>
              <w:spacing w:line="240" w:lineRule="exact"/>
              <w:jc w:val="center"/>
              <w:rPr>
                <w:rFonts w:ascii="宋体" w:hAnsi="宋体"/>
                <w:sz w:val="18"/>
                <w:szCs w:val="18"/>
              </w:rPr>
            </w:pPr>
            <w:r>
              <w:rPr>
                <w:rFonts w:hint="eastAsia" w:ascii="宋体" w:hAnsi="宋体"/>
                <w:sz w:val="18"/>
                <w:szCs w:val="18"/>
              </w:rPr>
              <w:t>姓  名</w:t>
            </w:r>
          </w:p>
        </w:tc>
        <w:tc>
          <w:tcPr>
            <w:tcW w:w="1648" w:type="dxa"/>
            <w:vAlign w:val="center"/>
          </w:tcPr>
          <w:p>
            <w:pPr>
              <w:snapToGrid w:val="0"/>
              <w:spacing w:line="240" w:lineRule="exact"/>
              <w:jc w:val="center"/>
              <w:rPr>
                <w:rFonts w:ascii="宋体" w:hAnsi="宋体"/>
                <w:sz w:val="18"/>
                <w:szCs w:val="18"/>
              </w:rPr>
            </w:pPr>
          </w:p>
        </w:tc>
        <w:tc>
          <w:tcPr>
            <w:tcW w:w="668" w:type="dxa"/>
            <w:vAlign w:val="center"/>
          </w:tcPr>
          <w:p>
            <w:pPr>
              <w:snapToGrid w:val="0"/>
              <w:spacing w:line="240" w:lineRule="exact"/>
              <w:jc w:val="center"/>
              <w:rPr>
                <w:rFonts w:ascii="宋体" w:hAnsi="宋体"/>
                <w:sz w:val="18"/>
                <w:szCs w:val="18"/>
              </w:rPr>
            </w:pPr>
            <w:r>
              <w:rPr>
                <w:rFonts w:hint="eastAsia" w:ascii="宋体" w:hAnsi="宋体"/>
                <w:sz w:val="18"/>
                <w:szCs w:val="18"/>
              </w:rPr>
              <w:t>性别</w:t>
            </w:r>
          </w:p>
        </w:tc>
        <w:tc>
          <w:tcPr>
            <w:tcW w:w="1474" w:type="dxa"/>
            <w:gridSpan w:val="2"/>
            <w:vAlign w:val="center"/>
          </w:tcPr>
          <w:p>
            <w:pPr>
              <w:snapToGrid w:val="0"/>
              <w:spacing w:line="240" w:lineRule="exact"/>
              <w:jc w:val="center"/>
              <w:rPr>
                <w:rFonts w:ascii="宋体" w:hAnsi="宋体"/>
                <w:sz w:val="18"/>
                <w:szCs w:val="18"/>
              </w:rPr>
            </w:pPr>
          </w:p>
        </w:tc>
        <w:tc>
          <w:tcPr>
            <w:tcW w:w="1046" w:type="dxa"/>
            <w:vAlign w:val="center"/>
          </w:tcPr>
          <w:p>
            <w:pPr>
              <w:snapToGrid w:val="0"/>
              <w:spacing w:line="240" w:lineRule="exact"/>
              <w:jc w:val="center"/>
              <w:rPr>
                <w:rFonts w:ascii="宋体" w:hAnsi="宋体"/>
                <w:sz w:val="18"/>
                <w:szCs w:val="18"/>
              </w:rPr>
            </w:pPr>
            <w:r>
              <w:rPr>
                <w:rFonts w:hint="eastAsia" w:ascii="宋体" w:hAnsi="宋体"/>
                <w:sz w:val="18"/>
                <w:szCs w:val="18"/>
              </w:rPr>
              <w:t>出生年月</w:t>
            </w:r>
          </w:p>
        </w:tc>
        <w:tc>
          <w:tcPr>
            <w:tcW w:w="1221" w:type="dxa"/>
            <w:vAlign w:val="center"/>
          </w:tcPr>
          <w:p>
            <w:pPr>
              <w:snapToGrid w:val="0"/>
              <w:spacing w:line="240" w:lineRule="exact"/>
              <w:jc w:val="center"/>
              <w:rPr>
                <w:rFonts w:ascii="宋体" w:hAnsi="宋体"/>
                <w:sz w:val="18"/>
                <w:szCs w:val="18"/>
              </w:rPr>
            </w:pPr>
          </w:p>
        </w:tc>
        <w:tc>
          <w:tcPr>
            <w:tcW w:w="639" w:type="dxa"/>
            <w:vAlign w:val="center"/>
          </w:tcPr>
          <w:p>
            <w:pPr>
              <w:snapToGrid w:val="0"/>
              <w:spacing w:line="240" w:lineRule="exact"/>
              <w:jc w:val="center"/>
              <w:rPr>
                <w:rFonts w:hint="eastAsia" w:ascii="宋体" w:hAnsi="宋体"/>
                <w:sz w:val="18"/>
                <w:szCs w:val="18"/>
              </w:rPr>
            </w:pPr>
            <w:r>
              <w:rPr>
                <w:rFonts w:hint="eastAsia" w:ascii="宋体" w:hAnsi="宋体"/>
                <w:sz w:val="18"/>
                <w:szCs w:val="18"/>
              </w:rPr>
              <w:t>民族</w:t>
            </w:r>
          </w:p>
        </w:tc>
        <w:tc>
          <w:tcPr>
            <w:tcW w:w="1223" w:type="dxa"/>
            <w:vAlign w:val="center"/>
          </w:tcPr>
          <w:p>
            <w:pPr>
              <w:snapToGrid w:val="0"/>
              <w:spacing w:line="24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734" w:type="dxa"/>
            <w:vMerge w:val="continue"/>
            <w:vAlign w:val="center"/>
          </w:tcPr>
          <w:p>
            <w:pPr>
              <w:snapToGrid w:val="0"/>
              <w:spacing w:line="240" w:lineRule="exact"/>
              <w:jc w:val="center"/>
              <w:rPr>
                <w:rFonts w:ascii="宋体" w:hAnsi="宋体"/>
                <w:sz w:val="18"/>
                <w:szCs w:val="18"/>
              </w:rPr>
            </w:pPr>
          </w:p>
        </w:tc>
        <w:tc>
          <w:tcPr>
            <w:tcW w:w="844" w:type="dxa"/>
            <w:vAlign w:val="center"/>
          </w:tcPr>
          <w:p>
            <w:pPr>
              <w:snapToGrid w:val="0"/>
              <w:spacing w:line="240" w:lineRule="exact"/>
              <w:jc w:val="center"/>
              <w:rPr>
                <w:rFonts w:hint="eastAsia" w:ascii="宋体" w:hAnsi="宋体"/>
                <w:sz w:val="18"/>
                <w:szCs w:val="18"/>
              </w:rPr>
            </w:pPr>
            <w:r>
              <w:rPr>
                <w:rFonts w:hint="eastAsia" w:ascii="宋体" w:hAnsi="宋体"/>
                <w:sz w:val="18"/>
                <w:szCs w:val="18"/>
              </w:rPr>
              <w:t>联  系</w:t>
            </w:r>
          </w:p>
          <w:p>
            <w:pPr>
              <w:snapToGrid w:val="0"/>
              <w:spacing w:line="240" w:lineRule="exact"/>
              <w:jc w:val="center"/>
              <w:rPr>
                <w:rFonts w:ascii="宋体" w:hAnsi="宋体"/>
                <w:sz w:val="18"/>
                <w:szCs w:val="18"/>
              </w:rPr>
            </w:pPr>
            <w:r>
              <w:rPr>
                <w:rFonts w:hint="eastAsia" w:ascii="宋体" w:hAnsi="宋体"/>
                <w:sz w:val="18"/>
                <w:szCs w:val="18"/>
              </w:rPr>
              <w:t>电  话</w:t>
            </w:r>
          </w:p>
        </w:tc>
        <w:tc>
          <w:tcPr>
            <w:tcW w:w="1648" w:type="dxa"/>
            <w:vAlign w:val="center"/>
          </w:tcPr>
          <w:p>
            <w:pPr>
              <w:snapToGrid w:val="0"/>
              <w:spacing w:line="240" w:lineRule="exact"/>
              <w:jc w:val="center"/>
              <w:rPr>
                <w:rFonts w:ascii="宋体" w:hAnsi="宋体"/>
                <w:sz w:val="18"/>
                <w:szCs w:val="18"/>
              </w:rPr>
            </w:pPr>
          </w:p>
        </w:tc>
        <w:tc>
          <w:tcPr>
            <w:tcW w:w="668" w:type="dxa"/>
            <w:vAlign w:val="center"/>
          </w:tcPr>
          <w:p>
            <w:pPr>
              <w:snapToGrid w:val="0"/>
              <w:spacing w:line="240" w:lineRule="exact"/>
              <w:jc w:val="center"/>
              <w:rPr>
                <w:rFonts w:ascii="宋体" w:hAnsi="宋体"/>
                <w:sz w:val="18"/>
                <w:szCs w:val="18"/>
              </w:rPr>
            </w:pPr>
            <w:r>
              <w:rPr>
                <w:rFonts w:hint="eastAsia" w:ascii="宋体" w:hAnsi="宋体"/>
                <w:sz w:val="18"/>
                <w:szCs w:val="18"/>
              </w:rPr>
              <w:t>政治面貌</w:t>
            </w:r>
          </w:p>
        </w:tc>
        <w:tc>
          <w:tcPr>
            <w:tcW w:w="1474" w:type="dxa"/>
            <w:gridSpan w:val="2"/>
            <w:vAlign w:val="center"/>
          </w:tcPr>
          <w:p>
            <w:pPr>
              <w:snapToGrid w:val="0"/>
              <w:spacing w:line="240" w:lineRule="exact"/>
              <w:jc w:val="center"/>
              <w:rPr>
                <w:rFonts w:ascii="宋体" w:hAnsi="宋体"/>
                <w:sz w:val="18"/>
                <w:szCs w:val="18"/>
              </w:rPr>
            </w:pPr>
          </w:p>
        </w:tc>
        <w:tc>
          <w:tcPr>
            <w:tcW w:w="1046" w:type="dxa"/>
            <w:vAlign w:val="center"/>
          </w:tcPr>
          <w:p>
            <w:pPr>
              <w:snapToGrid w:val="0"/>
              <w:spacing w:line="240" w:lineRule="exact"/>
              <w:jc w:val="center"/>
              <w:rPr>
                <w:rFonts w:ascii="宋体" w:hAnsi="宋体"/>
                <w:sz w:val="18"/>
                <w:szCs w:val="18"/>
              </w:rPr>
            </w:pPr>
            <w:r>
              <w:rPr>
                <w:rFonts w:hint="eastAsia" w:ascii="宋体" w:hAnsi="宋体"/>
                <w:sz w:val="18"/>
                <w:szCs w:val="18"/>
              </w:rPr>
              <w:t>入学时间</w:t>
            </w:r>
          </w:p>
        </w:tc>
        <w:tc>
          <w:tcPr>
            <w:tcW w:w="1221" w:type="dxa"/>
            <w:vAlign w:val="center"/>
          </w:tcPr>
          <w:p>
            <w:pPr>
              <w:snapToGrid w:val="0"/>
              <w:spacing w:line="240" w:lineRule="exact"/>
              <w:jc w:val="center"/>
              <w:rPr>
                <w:rFonts w:ascii="宋体" w:hAnsi="宋体"/>
                <w:sz w:val="18"/>
                <w:szCs w:val="18"/>
              </w:rPr>
            </w:pPr>
          </w:p>
        </w:tc>
        <w:tc>
          <w:tcPr>
            <w:tcW w:w="639" w:type="dxa"/>
            <w:vAlign w:val="center"/>
          </w:tcPr>
          <w:p>
            <w:pPr>
              <w:snapToGrid w:val="0"/>
              <w:spacing w:line="240" w:lineRule="exact"/>
              <w:jc w:val="center"/>
              <w:rPr>
                <w:rFonts w:hint="eastAsia" w:ascii="宋体" w:hAnsi="宋体"/>
                <w:sz w:val="18"/>
                <w:szCs w:val="18"/>
              </w:rPr>
            </w:pPr>
            <w:r>
              <w:rPr>
                <w:rFonts w:hint="eastAsia" w:ascii="宋体" w:hAnsi="宋体"/>
                <w:sz w:val="18"/>
                <w:szCs w:val="18"/>
              </w:rPr>
              <w:t>学制</w:t>
            </w:r>
          </w:p>
        </w:tc>
        <w:tc>
          <w:tcPr>
            <w:tcW w:w="1223" w:type="dxa"/>
            <w:vAlign w:val="center"/>
          </w:tcPr>
          <w:p>
            <w:pPr>
              <w:snapToGrid w:val="0"/>
              <w:spacing w:line="24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734" w:type="dxa"/>
            <w:vMerge w:val="continue"/>
            <w:vAlign w:val="center"/>
          </w:tcPr>
          <w:p>
            <w:pPr>
              <w:snapToGrid w:val="0"/>
              <w:spacing w:line="240" w:lineRule="exact"/>
              <w:jc w:val="center"/>
              <w:rPr>
                <w:rFonts w:ascii="宋体" w:hAnsi="宋体"/>
                <w:sz w:val="18"/>
                <w:szCs w:val="18"/>
              </w:rPr>
            </w:pPr>
          </w:p>
        </w:tc>
        <w:tc>
          <w:tcPr>
            <w:tcW w:w="844" w:type="dxa"/>
            <w:vAlign w:val="center"/>
          </w:tcPr>
          <w:p>
            <w:pPr>
              <w:snapToGrid w:val="0"/>
              <w:spacing w:line="240" w:lineRule="exact"/>
              <w:jc w:val="center"/>
              <w:rPr>
                <w:rFonts w:ascii="宋体" w:hAnsi="宋体"/>
                <w:sz w:val="18"/>
                <w:szCs w:val="18"/>
              </w:rPr>
            </w:pPr>
            <w:r>
              <w:rPr>
                <w:rFonts w:hint="eastAsia" w:ascii="宋体" w:hAnsi="宋体"/>
                <w:sz w:val="18"/>
                <w:szCs w:val="18"/>
              </w:rPr>
              <w:t>身份证号码</w:t>
            </w:r>
          </w:p>
        </w:tc>
        <w:tc>
          <w:tcPr>
            <w:tcW w:w="1648" w:type="dxa"/>
            <w:vAlign w:val="center"/>
          </w:tcPr>
          <w:p>
            <w:pPr>
              <w:snapToGrid w:val="0"/>
              <w:spacing w:line="240" w:lineRule="exact"/>
              <w:jc w:val="center"/>
              <w:rPr>
                <w:rFonts w:ascii="宋体" w:hAnsi="宋体"/>
                <w:sz w:val="18"/>
                <w:szCs w:val="18"/>
              </w:rPr>
            </w:pPr>
          </w:p>
        </w:tc>
        <w:tc>
          <w:tcPr>
            <w:tcW w:w="668" w:type="dxa"/>
            <w:vAlign w:val="center"/>
          </w:tcPr>
          <w:p>
            <w:pPr>
              <w:snapToGrid w:val="0"/>
              <w:spacing w:line="240" w:lineRule="exact"/>
              <w:jc w:val="center"/>
              <w:rPr>
                <w:rFonts w:ascii="宋体" w:hAnsi="宋体"/>
                <w:sz w:val="18"/>
                <w:szCs w:val="18"/>
              </w:rPr>
            </w:pPr>
            <w:r>
              <w:rPr>
                <w:rFonts w:hint="eastAsia" w:ascii="宋体" w:hAnsi="宋体"/>
                <w:sz w:val="18"/>
                <w:szCs w:val="18"/>
              </w:rPr>
              <w:t>学号</w:t>
            </w:r>
          </w:p>
        </w:tc>
        <w:tc>
          <w:tcPr>
            <w:tcW w:w="1474" w:type="dxa"/>
            <w:gridSpan w:val="2"/>
            <w:vAlign w:val="center"/>
          </w:tcPr>
          <w:p>
            <w:pPr>
              <w:snapToGrid w:val="0"/>
              <w:spacing w:line="240" w:lineRule="exact"/>
              <w:jc w:val="center"/>
              <w:rPr>
                <w:rFonts w:ascii="宋体" w:hAnsi="宋体"/>
                <w:sz w:val="18"/>
                <w:szCs w:val="18"/>
              </w:rPr>
            </w:pPr>
          </w:p>
        </w:tc>
        <w:tc>
          <w:tcPr>
            <w:tcW w:w="1046" w:type="dxa"/>
            <w:vAlign w:val="center"/>
          </w:tcPr>
          <w:p>
            <w:pPr>
              <w:snapToGrid w:val="0"/>
              <w:spacing w:line="240" w:lineRule="exact"/>
              <w:jc w:val="center"/>
              <w:rPr>
                <w:rFonts w:hint="eastAsia" w:ascii="宋体" w:hAnsi="宋体"/>
                <w:sz w:val="18"/>
                <w:szCs w:val="18"/>
              </w:rPr>
            </w:pPr>
            <w:r>
              <w:rPr>
                <w:rFonts w:hint="eastAsia" w:ascii="宋体" w:hAnsi="宋体"/>
                <w:sz w:val="18"/>
                <w:szCs w:val="18"/>
              </w:rPr>
              <w:t>户    籍</w:t>
            </w:r>
          </w:p>
          <w:p>
            <w:pPr>
              <w:snapToGrid w:val="0"/>
              <w:spacing w:line="240" w:lineRule="exact"/>
              <w:jc w:val="center"/>
              <w:rPr>
                <w:rFonts w:ascii="宋体" w:hAnsi="宋体"/>
                <w:sz w:val="18"/>
                <w:szCs w:val="18"/>
              </w:rPr>
            </w:pPr>
            <w:r>
              <w:rPr>
                <w:rFonts w:hint="eastAsia" w:ascii="宋体" w:hAnsi="宋体"/>
                <w:sz w:val="18"/>
                <w:szCs w:val="18"/>
              </w:rPr>
              <w:t xml:space="preserve">地    址 </w:t>
            </w:r>
          </w:p>
        </w:tc>
        <w:tc>
          <w:tcPr>
            <w:tcW w:w="3083" w:type="dxa"/>
            <w:gridSpan w:val="3"/>
            <w:vAlign w:val="center"/>
          </w:tcPr>
          <w:p>
            <w:pPr>
              <w:snapToGrid w:val="0"/>
              <w:spacing w:line="24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734" w:type="dxa"/>
            <w:vMerge w:val="continue"/>
            <w:vAlign w:val="center"/>
          </w:tcPr>
          <w:p>
            <w:pPr>
              <w:snapToGrid w:val="0"/>
              <w:spacing w:line="240" w:lineRule="exact"/>
              <w:jc w:val="center"/>
              <w:rPr>
                <w:rFonts w:ascii="宋体" w:hAnsi="宋体"/>
                <w:sz w:val="18"/>
                <w:szCs w:val="18"/>
              </w:rPr>
            </w:pPr>
          </w:p>
        </w:tc>
        <w:tc>
          <w:tcPr>
            <w:tcW w:w="8763" w:type="dxa"/>
            <w:gridSpan w:val="9"/>
            <w:vAlign w:val="center"/>
          </w:tcPr>
          <w:p>
            <w:pPr>
              <w:snapToGrid w:val="0"/>
              <w:spacing w:line="240" w:lineRule="exact"/>
              <w:jc w:val="center"/>
              <w:rPr>
                <w:rFonts w:ascii="宋体" w:hAnsi="宋体"/>
                <w:sz w:val="18"/>
                <w:szCs w:val="18"/>
              </w:rPr>
            </w:pPr>
            <w:r>
              <w:rPr>
                <w:rFonts w:hint="eastAsia" w:ascii="宋体" w:hAnsi="宋体"/>
                <w:sz w:val="18"/>
                <w:szCs w:val="18"/>
              </w:rPr>
              <w:t xml:space="preserve">                         </w:t>
            </w:r>
            <w:r>
              <w:rPr>
                <w:rFonts w:hint="eastAsia" w:ascii="宋体" w:hAnsi="宋体"/>
                <w:sz w:val="18"/>
                <w:szCs w:val="18"/>
                <w:lang w:val="en-US" w:eastAsia="zh-CN"/>
              </w:rPr>
              <w:t xml:space="preserve">  </w:t>
            </w:r>
            <w:r>
              <w:rPr>
                <w:rFonts w:hint="eastAsia" w:ascii="宋体" w:hAnsi="宋体"/>
                <w:sz w:val="18"/>
                <w:szCs w:val="18"/>
              </w:rPr>
              <w:t xml:space="preserve"> 学院（系）          级              </w:t>
            </w:r>
            <w:r>
              <w:rPr>
                <w:rFonts w:hint="eastAsia" w:ascii="宋体" w:hAnsi="宋体"/>
                <w:sz w:val="18"/>
                <w:szCs w:val="18"/>
                <w:lang w:val="en-US" w:eastAsia="zh-CN"/>
              </w:rPr>
              <w:t xml:space="preserve"> </w:t>
            </w:r>
            <w:r>
              <w:rPr>
                <w:rFonts w:hint="eastAsia" w:ascii="宋体" w:hAnsi="宋体"/>
                <w:sz w:val="18"/>
                <w:szCs w:val="18"/>
              </w:rPr>
              <w:t xml:space="preserve">  专业      </w:t>
            </w:r>
            <w:r>
              <w:rPr>
                <w:rFonts w:hint="eastAsia" w:ascii="宋体" w:hAnsi="宋体"/>
                <w:sz w:val="18"/>
                <w:szCs w:val="18"/>
                <w:lang w:val="en-US" w:eastAsia="zh-CN"/>
              </w:rPr>
              <w:t xml:space="preserve"> </w:t>
            </w:r>
            <w:r>
              <w:rPr>
                <w:rFonts w:hint="eastAsia" w:ascii="宋体" w:hAnsi="宋体"/>
                <w:sz w:val="18"/>
                <w:szCs w:val="18"/>
              </w:rPr>
              <w:t xml:space="preserve">  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734" w:type="dxa"/>
            <w:vMerge w:val="restart"/>
            <w:vAlign w:val="center"/>
          </w:tcPr>
          <w:p>
            <w:pPr>
              <w:widowControl/>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家庭</w:t>
            </w:r>
          </w:p>
          <w:p>
            <w:pPr>
              <w:widowControl/>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经济</w:t>
            </w:r>
          </w:p>
          <w:p>
            <w:pPr>
              <w:widowControl/>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困难</w:t>
            </w:r>
          </w:p>
          <w:p>
            <w:pPr>
              <w:snapToGrid w:val="0"/>
              <w:spacing w:line="240" w:lineRule="exact"/>
              <w:jc w:val="center"/>
              <w:rPr>
                <w:rFonts w:hint="eastAsia" w:ascii="宋体" w:hAnsi="宋体"/>
                <w:sz w:val="18"/>
                <w:szCs w:val="18"/>
              </w:rPr>
            </w:pPr>
            <w:r>
              <w:rPr>
                <w:rFonts w:hint="eastAsia" w:cs="宋体" w:asciiTheme="minorEastAsia" w:hAnsiTheme="minorEastAsia" w:eastAsiaTheme="minorEastAsia"/>
                <w:kern w:val="0"/>
                <w:sz w:val="18"/>
                <w:szCs w:val="18"/>
              </w:rPr>
              <w:t>类型</w:t>
            </w:r>
          </w:p>
        </w:tc>
        <w:tc>
          <w:tcPr>
            <w:tcW w:w="4381" w:type="dxa"/>
            <w:gridSpan w:val="4"/>
            <w:tcBorders>
              <w:right w:val="nil"/>
            </w:tcBorders>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cs="宋体"/>
                <w:kern w:val="0"/>
                <w:sz w:val="18"/>
                <w:szCs w:val="18"/>
              </w:rPr>
            </w:pPr>
            <w:r>
              <w:rPr>
                <w:rFonts w:hint="eastAsia" w:cs="宋体" w:asciiTheme="minorEastAsia" w:hAnsiTheme="minorEastAsia" w:eastAsiaTheme="minorEastAsia"/>
                <w:color w:val="000000" w:themeColor="text1"/>
                <w:sz w:val="18"/>
                <w:szCs w:val="18"/>
                <w:lang w:eastAsia="zh-CN"/>
              </w:rPr>
              <w:t>脱贫家庭</w:t>
            </w:r>
            <w:r>
              <w:rPr>
                <w:rFonts w:hint="eastAsia" w:cs="宋体" w:asciiTheme="minorEastAsia" w:hAnsiTheme="minorEastAsia" w:eastAsiaTheme="minorEastAsia"/>
                <w:color w:val="000000" w:themeColor="text1"/>
                <w:sz w:val="18"/>
                <w:szCs w:val="18"/>
              </w:rPr>
              <w:t>学生</w:t>
            </w:r>
            <w:r>
              <w:rPr>
                <w:rFonts w:hint="eastAsia" w:cs="宋体" w:asciiTheme="minorEastAsia" w:hAnsiTheme="minorEastAsia" w:eastAsiaTheme="minorEastAsia"/>
                <w:color w:val="000000" w:themeColor="text1"/>
                <w:kern w:val="0"/>
                <w:sz w:val="18"/>
                <w:szCs w:val="18"/>
              </w:rPr>
              <w:t>：□是</w:t>
            </w:r>
          </w:p>
        </w:tc>
        <w:tc>
          <w:tcPr>
            <w:tcW w:w="3159" w:type="dxa"/>
            <w:gridSpan w:val="4"/>
            <w:tcBorders>
              <w:left w:val="nil"/>
            </w:tcBorders>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cs="宋体"/>
                <w:kern w:val="0"/>
                <w:sz w:val="18"/>
                <w:szCs w:val="18"/>
              </w:rPr>
            </w:pPr>
            <w:r>
              <w:rPr>
                <w:rFonts w:hint="eastAsia" w:cs="宋体" w:asciiTheme="minorEastAsia" w:hAnsiTheme="minorEastAsia" w:eastAsiaTheme="minorEastAsia"/>
                <w:color w:val="000000" w:themeColor="text1"/>
                <w:sz w:val="18"/>
                <w:szCs w:val="18"/>
                <w:lang w:eastAsia="zh-CN"/>
              </w:rPr>
              <w:t>脱贫不稳定家庭学生</w:t>
            </w:r>
            <w:r>
              <w:rPr>
                <w:rFonts w:hint="eastAsia" w:cs="宋体" w:asciiTheme="minorEastAsia" w:hAnsiTheme="minorEastAsia" w:eastAsiaTheme="minorEastAsia"/>
                <w:color w:val="000000" w:themeColor="text1"/>
                <w:kern w:val="0"/>
                <w:sz w:val="18"/>
                <w:szCs w:val="18"/>
              </w:rPr>
              <w:t>：□是</w:t>
            </w:r>
          </w:p>
        </w:tc>
        <w:tc>
          <w:tcPr>
            <w:tcW w:w="1223" w:type="dxa"/>
            <w:vMerge w:val="restart"/>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宋体" w:hAnsi="宋体" w:cs="宋体" w:eastAsiaTheme="minorEastAsia"/>
                <w:kern w:val="0"/>
                <w:sz w:val="18"/>
                <w:szCs w:val="18"/>
                <w:lang w:val="en-US" w:eastAsia="zh-CN"/>
              </w:rPr>
            </w:pPr>
            <w:r>
              <w:rPr>
                <w:rFonts w:hint="eastAsia" w:cs="宋体" w:asciiTheme="minorEastAsia" w:hAnsiTheme="minorEastAsia" w:eastAsiaTheme="minorEastAsia"/>
                <w:kern w:val="0"/>
                <w:sz w:val="18"/>
                <w:szCs w:val="18"/>
              </w:rPr>
              <w:t>提供</w:t>
            </w:r>
            <w:r>
              <w:rPr>
                <w:rFonts w:hint="eastAsia" w:cs="宋体" w:asciiTheme="minorEastAsia" w:hAnsiTheme="minorEastAsia" w:eastAsiaTheme="minorEastAsia"/>
                <w:kern w:val="0"/>
                <w:sz w:val="18"/>
                <w:szCs w:val="18"/>
                <w:lang w:val="en-US" w:eastAsia="zh-CN"/>
              </w:rPr>
              <w:t>家庭经济</w:t>
            </w:r>
            <w:r>
              <w:rPr>
                <w:rFonts w:hint="eastAsia" w:cs="宋体" w:asciiTheme="minorEastAsia" w:hAnsiTheme="minorEastAsia" w:eastAsiaTheme="minorEastAsia"/>
                <w:kern w:val="0"/>
                <w:sz w:val="18"/>
                <w:szCs w:val="18"/>
              </w:rPr>
              <w:t>困难类型证件给学校核实，未能提供证件的</w:t>
            </w:r>
            <w:r>
              <w:rPr>
                <w:rFonts w:hint="eastAsia" w:cs="宋体" w:asciiTheme="minorEastAsia" w:hAnsiTheme="minorEastAsia" w:eastAsiaTheme="minorEastAsia"/>
                <w:kern w:val="0"/>
                <w:sz w:val="18"/>
                <w:szCs w:val="18"/>
                <w:lang w:val="en-US" w:eastAsia="zh-CN"/>
              </w:rPr>
              <w:t>提交相关</w:t>
            </w:r>
            <w:r>
              <w:rPr>
                <w:rFonts w:hint="eastAsia" w:cs="宋体" w:asciiTheme="minorEastAsia" w:hAnsiTheme="minorEastAsia" w:eastAsiaTheme="minorEastAsia"/>
                <w:kern w:val="0"/>
                <w:sz w:val="18"/>
                <w:szCs w:val="18"/>
              </w:rPr>
              <w:t>部门</w:t>
            </w:r>
            <w:r>
              <w:rPr>
                <w:rFonts w:hint="eastAsia" w:cs="宋体" w:asciiTheme="minorEastAsia" w:hAnsiTheme="minorEastAsia" w:eastAsiaTheme="minorEastAsia"/>
                <w:kern w:val="0"/>
                <w:sz w:val="18"/>
                <w:szCs w:val="18"/>
                <w:lang w:val="en-US" w:eastAsia="zh-CN"/>
              </w:rPr>
              <w:t>的其它</w:t>
            </w:r>
            <w:r>
              <w:rPr>
                <w:rFonts w:hint="eastAsia" w:cs="宋体" w:asciiTheme="minorEastAsia" w:hAnsiTheme="minorEastAsia" w:eastAsiaTheme="minorEastAsia"/>
                <w:kern w:val="0"/>
                <w:sz w:val="18"/>
                <w:szCs w:val="18"/>
              </w:rPr>
              <w:t>证明材料或</w:t>
            </w:r>
            <w:r>
              <w:rPr>
                <w:rFonts w:hint="eastAsia" w:cs="宋体" w:asciiTheme="minorEastAsia" w:hAnsiTheme="minorEastAsia" w:eastAsiaTheme="minorEastAsia"/>
                <w:kern w:val="0"/>
                <w:sz w:val="18"/>
                <w:szCs w:val="18"/>
                <w:lang w:val="en-US" w:eastAsia="zh-CN"/>
              </w:rPr>
              <w:t>由学校</w:t>
            </w:r>
            <w:r>
              <w:rPr>
                <w:rFonts w:hint="eastAsia" w:cs="宋体" w:asciiTheme="minorEastAsia" w:hAnsiTheme="minorEastAsia" w:eastAsiaTheme="minorEastAsia"/>
                <w:kern w:val="0"/>
                <w:sz w:val="18"/>
                <w:szCs w:val="18"/>
              </w:rPr>
              <w:t>通过相关部门的数据</w:t>
            </w:r>
            <w:r>
              <w:rPr>
                <w:rFonts w:hint="eastAsia" w:cs="宋体" w:asciiTheme="minorEastAsia" w:hAnsiTheme="minorEastAsia" w:eastAsiaTheme="minorEastAsia"/>
                <w:kern w:val="0"/>
                <w:sz w:val="18"/>
                <w:szCs w:val="18"/>
                <w:lang w:val="en-US" w:eastAsia="zh-CN"/>
              </w:rPr>
              <w:t>信息</w:t>
            </w:r>
            <w:r>
              <w:rPr>
                <w:rFonts w:hint="eastAsia" w:cs="宋体" w:asciiTheme="minorEastAsia" w:hAnsiTheme="minorEastAsia" w:eastAsiaTheme="minorEastAsia"/>
                <w:kern w:val="0"/>
                <w:sz w:val="18"/>
                <w:szCs w:val="18"/>
              </w:rPr>
              <w:t>库</w:t>
            </w:r>
            <w:r>
              <w:rPr>
                <w:rFonts w:hint="eastAsia" w:cs="宋体" w:asciiTheme="minorEastAsia" w:hAnsiTheme="minorEastAsia" w:eastAsiaTheme="minorEastAsia"/>
                <w:kern w:val="0"/>
                <w:sz w:val="18"/>
                <w:szCs w:val="18"/>
                <w:lang w:val="en-US" w:eastAsia="zh-CN"/>
              </w:rPr>
              <w:t>进行比对</w:t>
            </w:r>
            <w:r>
              <w:rPr>
                <w:rFonts w:hint="eastAsia" w:cs="宋体" w:asciiTheme="minorEastAsia" w:hAnsiTheme="minorEastAsia" w:eastAsiaTheme="minorEastAsia"/>
                <w:kern w:val="0"/>
                <w:sz w:val="18"/>
                <w:szCs w:val="18"/>
              </w:rPr>
              <w:t>核实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 w:hRule="atLeast"/>
          <w:jc w:val="center"/>
        </w:trPr>
        <w:tc>
          <w:tcPr>
            <w:tcW w:w="734" w:type="dxa"/>
            <w:vMerge w:val="continue"/>
            <w:vAlign w:val="center"/>
          </w:tcPr>
          <w:p>
            <w:pPr>
              <w:widowControl/>
            </w:pPr>
          </w:p>
        </w:tc>
        <w:tc>
          <w:tcPr>
            <w:tcW w:w="4381" w:type="dxa"/>
            <w:gridSpan w:val="4"/>
            <w:tcBorders>
              <w:right w:val="nil"/>
            </w:tcBorders>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cs="宋体"/>
                <w:kern w:val="0"/>
                <w:sz w:val="18"/>
                <w:szCs w:val="18"/>
              </w:rPr>
            </w:pPr>
            <w:r>
              <w:rPr>
                <w:rFonts w:hint="eastAsia" w:cs="宋体" w:asciiTheme="minorEastAsia" w:hAnsiTheme="minorEastAsia" w:eastAsiaTheme="minorEastAsia"/>
                <w:sz w:val="18"/>
                <w:szCs w:val="18"/>
              </w:rPr>
              <w:t>边缘易致贫家庭学生</w:t>
            </w:r>
            <w:r>
              <w:rPr>
                <w:rFonts w:hint="eastAsia" w:cs="宋体" w:asciiTheme="minorEastAsia" w:hAnsiTheme="minorEastAsia" w:eastAsiaTheme="minorEastAsia"/>
                <w:kern w:val="0"/>
                <w:sz w:val="18"/>
                <w:szCs w:val="18"/>
              </w:rPr>
              <w:t>：□是</w:t>
            </w:r>
          </w:p>
        </w:tc>
        <w:tc>
          <w:tcPr>
            <w:tcW w:w="3159" w:type="dxa"/>
            <w:gridSpan w:val="4"/>
            <w:tcBorders>
              <w:left w:val="nil"/>
            </w:tcBorders>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cs="宋体"/>
                <w:kern w:val="0"/>
                <w:sz w:val="18"/>
                <w:szCs w:val="18"/>
              </w:rPr>
            </w:pPr>
            <w:r>
              <w:rPr>
                <w:rFonts w:hint="eastAsia" w:cs="宋体" w:asciiTheme="minorEastAsia" w:hAnsiTheme="minorEastAsia" w:eastAsiaTheme="minorEastAsia"/>
                <w:sz w:val="18"/>
                <w:szCs w:val="18"/>
                <w:lang w:eastAsia="zh-CN"/>
              </w:rPr>
              <w:t>突发严重困难家庭学生</w:t>
            </w:r>
            <w:r>
              <w:rPr>
                <w:rFonts w:hint="eastAsia" w:cs="宋体" w:asciiTheme="minorEastAsia" w:hAnsiTheme="minorEastAsia" w:eastAsiaTheme="minorEastAsia"/>
                <w:kern w:val="0"/>
                <w:sz w:val="18"/>
                <w:szCs w:val="18"/>
              </w:rPr>
              <w:t>：□是</w:t>
            </w:r>
          </w:p>
        </w:tc>
        <w:tc>
          <w:tcPr>
            <w:tcW w:w="1223" w:type="dxa"/>
            <w:vMerge w:val="continue"/>
            <w:vAlign w:val="center"/>
          </w:tcPr>
          <w:p>
            <w:pPr>
              <w:widowControl/>
              <w:rPr>
                <w:rFonts w:hint="eastAsia" w:ascii="宋体" w:hAns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 w:hRule="atLeast"/>
          <w:jc w:val="center"/>
        </w:trPr>
        <w:tc>
          <w:tcPr>
            <w:tcW w:w="734" w:type="dxa"/>
            <w:vMerge w:val="continue"/>
            <w:vAlign w:val="center"/>
          </w:tcPr>
          <w:p>
            <w:pPr>
              <w:widowControl/>
              <w:rPr>
                <w:rFonts w:hint="eastAsia" w:ascii="宋体" w:hAnsi="宋体" w:cs="宋体"/>
                <w:kern w:val="0"/>
                <w:sz w:val="18"/>
                <w:szCs w:val="18"/>
              </w:rPr>
            </w:pPr>
          </w:p>
        </w:tc>
        <w:tc>
          <w:tcPr>
            <w:tcW w:w="4381" w:type="dxa"/>
            <w:gridSpan w:val="4"/>
            <w:tcBorders>
              <w:right w:val="nil"/>
            </w:tcBorders>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cs="宋体"/>
                <w:kern w:val="0"/>
                <w:sz w:val="18"/>
                <w:szCs w:val="18"/>
              </w:rPr>
            </w:pPr>
            <w:r>
              <w:rPr>
                <w:rFonts w:hint="eastAsia" w:cs="宋体" w:asciiTheme="minorEastAsia" w:hAnsiTheme="minorEastAsia" w:eastAsiaTheme="minorEastAsia"/>
                <w:sz w:val="18"/>
                <w:szCs w:val="18"/>
              </w:rPr>
              <w:t>城乡低保学生：□是</w:t>
            </w:r>
          </w:p>
        </w:tc>
        <w:tc>
          <w:tcPr>
            <w:tcW w:w="3159" w:type="dxa"/>
            <w:gridSpan w:val="4"/>
            <w:tcBorders>
              <w:left w:val="nil"/>
            </w:tcBorders>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cs="宋体"/>
                <w:kern w:val="0"/>
                <w:sz w:val="18"/>
                <w:szCs w:val="18"/>
              </w:rPr>
            </w:pPr>
            <w:r>
              <w:rPr>
                <w:rFonts w:hint="eastAsia" w:cs="宋体" w:asciiTheme="minorEastAsia" w:hAnsiTheme="minorEastAsia" w:eastAsiaTheme="minorEastAsia"/>
                <w:kern w:val="0"/>
                <w:sz w:val="18"/>
                <w:szCs w:val="18"/>
                <w:lang w:eastAsia="zh-CN"/>
              </w:rPr>
              <w:t>低保边</w:t>
            </w:r>
            <w:r>
              <w:rPr>
                <w:rFonts w:hint="eastAsia" w:cs="宋体" w:asciiTheme="minorEastAsia" w:hAnsiTheme="minorEastAsia" w:eastAsiaTheme="minorEastAsia"/>
                <w:sz w:val="18"/>
                <w:szCs w:val="18"/>
              </w:rPr>
              <w:t>缘</w:t>
            </w:r>
            <w:r>
              <w:rPr>
                <w:rFonts w:hint="eastAsia" w:cs="宋体" w:asciiTheme="minorEastAsia" w:hAnsiTheme="minorEastAsia" w:eastAsiaTheme="minorEastAsia"/>
                <w:sz w:val="18"/>
                <w:szCs w:val="18"/>
                <w:lang w:eastAsia="zh-CN"/>
              </w:rPr>
              <w:t>人口：</w:t>
            </w:r>
            <w:r>
              <w:rPr>
                <w:rFonts w:hint="eastAsia" w:cs="宋体" w:asciiTheme="minorEastAsia" w:hAnsiTheme="minorEastAsia" w:eastAsiaTheme="minorEastAsia"/>
                <w:sz w:val="18"/>
                <w:szCs w:val="18"/>
              </w:rPr>
              <w:t>□是</w:t>
            </w:r>
          </w:p>
        </w:tc>
        <w:tc>
          <w:tcPr>
            <w:tcW w:w="1223" w:type="dxa"/>
            <w:vMerge w:val="continue"/>
            <w:vAlign w:val="center"/>
          </w:tcPr>
          <w:p>
            <w:pPr>
              <w:widowControl/>
              <w:rPr>
                <w:rFonts w:hint="eastAsia" w:ascii="宋体" w:hAns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 w:hRule="atLeast"/>
          <w:jc w:val="center"/>
        </w:trPr>
        <w:tc>
          <w:tcPr>
            <w:tcW w:w="734" w:type="dxa"/>
            <w:vMerge w:val="continue"/>
            <w:vAlign w:val="center"/>
          </w:tcPr>
          <w:p>
            <w:pPr>
              <w:widowControl/>
              <w:rPr>
                <w:rFonts w:hint="eastAsia" w:ascii="宋体" w:hAnsi="宋体" w:cs="宋体"/>
                <w:kern w:val="0"/>
                <w:sz w:val="18"/>
                <w:szCs w:val="18"/>
              </w:rPr>
            </w:pPr>
          </w:p>
        </w:tc>
        <w:tc>
          <w:tcPr>
            <w:tcW w:w="4381" w:type="dxa"/>
            <w:gridSpan w:val="4"/>
            <w:tcBorders>
              <w:right w:val="nil"/>
            </w:tcBorders>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cs="宋体"/>
                <w:kern w:val="0"/>
                <w:sz w:val="18"/>
                <w:szCs w:val="18"/>
              </w:rPr>
            </w:pPr>
            <w:r>
              <w:rPr>
                <w:rFonts w:hint="eastAsia" w:cs="宋体" w:asciiTheme="minorEastAsia" w:hAnsiTheme="minorEastAsia" w:eastAsiaTheme="minorEastAsia"/>
                <w:kern w:val="0"/>
                <w:sz w:val="18"/>
                <w:szCs w:val="18"/>
              </w:rPr>
              <w:t>特困救助学生：□是</w:t>
            </w:r>
          </w:p>
        </w:tc>
        <w:tc>
          <w:tcPr>
            <w:tcW w:w="3159" w:type="dxa"/>
            <w:gridSpan w:val="4"/>
            <w:tcBorders>
              <w:left w:val="nil"/>
            </w:tcBorders>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cs="宋体"/>
                <w:kern w:val="0"/>
                <w:sz w:val="18"/>
                <w:szCs w:val="18"/>
              </w:rPr>
            </w:pPr>
            <w:r>
              <w:rPr>
                <w:rFonts w:hint="eastAsia" w:cs="宋体" w:asciiTheme="minorEastAsia" w:hAnsiTheme="minorEastAsia" w:eastAsiaTheme="minorEastAsia"/>
                <w:kern w:val="0"/>
                <w:sz w:val="18"/>
                <w:szCs w:val="18"/>
                <w:lang w:eastAsia="zh-CN"/>
              </w:rPr>
              <w:t>支出型困难家庭学生：</w:t>
            </w:r>
            <w:r>
              <w:rPr>
                <w:rFonts w:hint="eastAsia" w:cs="宋体" w:asciiTheme="minorEastAsia" w:hAnsiTheme="minorEastAsia" w:eastAsiaTheme="minorEastAsia"/>
                <w:sz w:val="18"/>
                <w:szCs w:val="18"/>
              </w:rPr>
              <w:t>□是</w:t>
            </w:r>
          </w:p>
        </w:tc>
        <w:tc>
          <w:tcPr>
            <w:tcW w:w="1223" w:type="dxa"/>
            <w:vMerge w:val="continue"/>
            <w:vAlign w:val="center"/>
          </w:tcPr>
          <w:p>
            <w:pPr>
              <w:widowControl/>
              <w:rPr>
                <w:rFonts w:hint="eastAsia" w:ascii="宋体" w:hAns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 w:hRule="atLeast"/>
          <w:jc w:val="center"/>
        </w:trPr>
        <w:tc>
          <w:tcPr>
            <w:tcW w:w="734" w:type="dxa"/>
            <w:vMerge w:val="continue"/>
            <w:vAlign w:val="center"/>
          </w:tcPr>
          <w:p>
            <w:pPr>
              <w:widowControl/>
              <w:rPr>
                <w:rFonts w:hint="eastAsia" w:ascii="宋体" w:hAnsi="宋体" w:cs="宋体"/>
                <w:kern w:val="0"/>
                <w:sz w:val="18"/>
                <w:szCs w:val="18"/>
              </w:rPr>
            </w:pPr>
          </w:p>
        </w:tc>
        <w:tc>
          <w:tcPr>
            <w:tcW w:w="4381" w:type="dxa"/>
            <w:gridSpan w:val="4"/>
            <w:tcBorders>
              <w:right w:val="nil"/>
            </w:tcBorders>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cs="宋体"/>
                <w:kern w:val="0"/>
                <w:sz w:val="18"/>
                <w:szCs w:val="18"/>
              </w:rPr>
            </w:pPr>
            <w:r>
              <w:rPr>
                <w:rFonts w:hint="eastAsia" w:cs="宋体" w:asciiTheme="minorEastAsia" w:hAnsiTheme="minorEastAsia" w:eastAsiaTheme="minorEastAsia"/>
                <w:kern w:val="0"/>
                <w:sz w:val="18"/>
                <w:szCs w:val="18"/>
                <w:lang w:eastAsia="zh-CN"/>
              </w:rPr>
              <w:t>其他低收入家庭学生</w:t>
            </w:r>
            <w:r>
              <w:rPr>
                <w:rFonts w:hint="eastAsia" w:cs="宋体" w:asciiTheme="minorEastAsia" w:hAnsiTheme="minorEastAsia" w:eastAsiaTheme="minorEastAsia"/>
                <w:kern w:val="0"/>
                <w:sz w:val="18"/>
                <w:szCs w:val="18"/>
              </w:rPr>
              <w:t>：□是</w:t>
            </w:r>
          </w:p>
        </w:tc>
        <w:tc>
          <w:tcPr>
            <w:tcW w:w="3159" w:type="dxa"/>
            <w:gridSpan w:val="4"/>
            <w:tcBorders>
              <w:left w:val="nil"/>
            </w:tcBorders>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cs="宋体"/>
                <w:kern w:val="0"/>
                <w:sz w:val="18"/>
                <w:szCs w:val="18"/>
              </w:rPr>
            </w:pPr>
            <w:r>
              <w:rPr>
                <w:rFonts w:hint="eastAsia" w:cs="宋体" w:asciiTheme="minorEastAsia" w:hAnsiTheme="minorEastAsia" w:eastAsiaTheme="minorEastAsia"/>
                <w:kern w:val="0"/>
                <w:sz w:val="18"/>
                <w:szCs w:val="18"/>
              </w:rPr>
              <w:t>孤儿</w:t>
            </w:r>
            <w:r>
              <w:rPr>
                <w:rFonts w:hint="eastAsia" w:cs="宋体" w:asciiTheme="minorEastAsia" w:hAnsiTheme="minorEastAsia" w:eastAsiaTheme="minorEastAsia"/>
                <w:kern w:val="0"/>
                <w:sz w:val="18"/>
                <w:szCs w:val="18"/>
                <w:lang w:eastAsia="zh-CN"/>
              </w:rPr>
              <w:t>学生</w:t>
            </w:r>
            <w:r>
              <w:rPr>
                <w:rFonts w:hint="eastAsia" w:cs="宋体" w:asciiTheme="minorEastAsia" w:hAnsiTheme="minorEastAsia" w:eastAsiaTheme="minorEastAsia"/>
                <w:kern w:val="0"/>
                <w:sz w:val="18"/>
                <w:szCs w:val="18"/>
              </w:rPr>
              <w:t>：□是</w:t>
            </w:r>
          </w:p>
        </w:tc>
        <w:tc>
          <w:tcPr>
            <w:tcW w:w="1223" w:type="dxa"/>
            <w:vMerge w:val="continue"/>
            <w:vAlign w:val="center"/>
          </w:tcPr>
          <w:p>
            <w:pPr>
              <w:widowControl/>
              <w:rPr>
                <w:rFonts w:hint="eastAsia" w:ascii="宋体" w:hAns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 w:hRule="atLeast"/>
          <w:jc w:val="center"/>
        </w:trPr>
        <w:tc>
          <w:tcPr>
            <w:tcW w:w="734" w:type="dxa"/>
            <w:vMerge w:val="continue"/>
            <w:vAlign w:val="center"/>
          </w:tcPr>
          <w:p>
            <w:pPr>
              <w:widowControl/>
              <w:rPr>
                <w:rFonts w:hint="eastAsia" w:ascii="宋体" w:hAnsi="宋体" w:cs="宋体"/>
                <w:kern w:val="0"/>
                <w:sz w:val="18"/>
                <w:szCs w:val="18"/>
              </w:rPr>
            </w:pPr>
          </w:p>
        </w:tc>
        <w:tc>
          <w:tcPr>
            <w:tcW w:w="4381" w:type="dxa"/>
            <w:gridSpan w:val="4"/>
            <w:tcBorders>
              <w:right w:val="nil"/>
            </w:tcBorders>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cs="宋体"/>
                <w:kern w:val="0"/>
                <w:sz w:val="18"/>
                <w:szCs w:val="18"/>
              </w:rPr>
            </w:pPr>
            <w:r>
              <w:rPr>
                <w:rFonts w:hint="eastAsia" w:cs="宋体" w:asciiTheme="minorEastAsia" w:hAnsiTheme="minorEastAsia" w:eastAsiaTheme="minorEastAsia"/>
                <w:kern w:val="0"/>
                <w:sz w:val="18"/>
                <w:szCs w:val="18"/>
              </w:rPr>
              <w:t>事实无人抚养儿童：□是</w:t>
            </w:r>
          </w:p>
        </w:tc>
        <w:tc>
          <w:tcPr>
            <w:tcW w:w="3159" w:type="dxa"/>
            <w:gridSpan w:val="4"/>
            <w:tcBorders>
              <w:left w:val="nil"/>
            </w:tcBorders>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cs="宋体"/>
                <w:kern w:val="0"/>
                <w:sz w:val="18"/>
                <w:szCs w:val="18"/>
              </w:rPr>
            </w:pPr>
            <w:r>
              <w:rPr>
                <w:rFonts w:hint="eastAsia" w:cs="宋体" w:asciiTheme="minorEastAsia" w:hAnsiTheme="minorEastAsia" w:eastAsiaTheme="minorEastAsia"/>
                <w:kern w:val="0"/>
                <w:sz w:val="18"/>
                <w:szCs w:val="18"/>
              </w:rPr>
              <w:t>困难职工家庭子女：□是</w:t>
            </w:r>
          </w:p>
        </w:tc>
        <w:tc>
          <w:tcPr>
            <w:tcW w:w="1223" w:type="dxa"/>
            <w:vMerge w:val="continue"/>
            <w:vAlign w:val="center"/>
          </w:tcPr>
          <w:p>
            <w:pPr>
              <w:widowControl/>
              <w:rPr>
                <w:rFonts w:hint="eastAsia" w:ascii="宋体" w:hAns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 w:hRule="atLeast"/>
          <w:jc w:val="center"/>
        </w:trPr>
        <w:tc>
          <w:tcPr>
            <w:tcW w:w="734" w:type="dxa"/>
            <w:vMerge w:val="continue"/>
            <w:vAlign w:val="center"/>
          </w:tcPr>
          <w:p>
            <w:pPr>
              <w:widowControl/>
              <w:rPr>
                <w:rFonts w:hint="eastAsia" w:ascii="宋体" w:hAnsi="宋体" w:cs="宋体"/>
                <w:kern w:val="0"/>
                <w:sz w:val="18"/>
                <w:szCs w:val="18"/>
              </w:rPr>
            </w:pPr>
          </w:p>
        </w:tc>
        <w:tc>
          <w:tcPr>
            <w:tcW w:w="4381" w:type="dxa"/>
            <w:gridSpan w:val="4"/>
            <w:tcBorders>
              <w:right w:val="nil"/>
            </w:tcBorders>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eastAsia="宋体" w:cs="宋体"/>
                <w:kern w:val="0"/>
                <w:sz w:val="18"/>
                <w:szCs w:val="18"/>
                <w:lang w:val="en-US" w:eastAsia="zh-CN" w:bidi="ar-SA"/>
              </w:rPr>
            </w:pPr>
            <w:r>
              <w:rPr>
                <w:rFonts w:hint="eastAsia" w:cs="宋体" w:asciiTheme="minorEastAsia" w:hAnsiTheme="minorEastAsia" w:eastAsiaTheme="minorEastAsia"/>
                <w:kern w:val="0"/>
                <w:sz w:val="18"/>
                <w:szCs w:val="18"/>
              </w:rPr>
              <w:t>烈士子女：□是</w:t>
            </w:r>
          </w:p>
        </w:tc>
        <w:tc>
          <w:tcPr>
            <w:tcW w:w="3159" w:type="dxa"/>
            <w:gridSpan w:val="4"/>
            <w:tcBorders>
              <w:left w:val="nil"/>
            </w:tcBorders>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eastAsia="宋体" w:cs="宋体"/>
                <w:kern w:val="0"/>
                <w:sz w:val="18"/>
                <w:szCs w:val="18"/>
                <w:lang w:val="en-US" w:eastAsia="zh-CN" w:bidi="ar-SA"/>
              </w:rPr>
            </w:pPr>
            <w:r>
              <w:rPr>
                <w:rFonts w:hint="eastAsia" w:cs="宋体" w:asciiTheme="minorEastAsia" w:hAnsiTheme="minorEastAsia" w:eastAsiaTheme="minorEastAsia"/>
                <w:kern w:val="0"/>
                <w:sz w:val="18"/>
                <w:szCs w:val="18"/>
              </w:rPr>
              <w:t>因公牺牲军人子女：□是</w:t>
            </w:r>
          </w:p>
        </w:tc>
        <w:tc>
          <w:tcPr>
            <w:tcW w:w="1223" w:type="dxa"/>
            <w:vMerge w:val="continue"/>
            <w:vAlign w:val="center"/>
          </w:tcPr>
          <w:p>
            <w:pPr>
              <w:widowControl/>
              <w:rPr>
                <w:rFonts w:hint="eastAsia" w:ascii="宋体" w:hAns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34" w:type="dxa"/>
            <w:vMerge w:val="continue"/>
            <w:vAlign w:val="center"/>
          </w:tcPr>
          <w:p>
            <w:pPr>
              <w:widowControl/>
              <w:rPr>
                <w:rFonts w:hint="eastAsia" w:ascii="宋体" w:hAnsi="宋体" w:cs="宋体"/>
                <w:kern w:val="0"/>
                <w:sz w:val="18"/>
                <w:szCs w:val="18"/>
              </w:rPr>
            </w:pPr>
          </w:p>
        </w:tc>
        <w:tc>
          <w:tcPr>
            <w:tcW w:w="4381" w:type="dxa"/>
            <w:gridSpan w:val="4"/>
            <w:tcBorders>
              <w:right w:val="nil"/>
            </w:tcBorders>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cs="宋体"/>
                <w:kern w:val="0"/>
                <w:sz w:val="18"/>
                <w:szCs w:val="18"/>
              </w:rPr>
            </w:pPr>
            <w:r>
              <w:rPr>
                <w:rFonts w:hint="eastAsia" w:cs="宋体" w:asciiTheme="minorEastAsia" w:hAnsiTheme="minorEastAsia" w:eastAsiaTheme="minorEastAsia"/>
                <w:kern w:val="0"/>
                <w:sz w:val="18"/>
                <w:szCs w:val="18"/>
              </w:rPr>
              <w:t>享受国家优抚抚恤的一至六级伤残军人子女：□是</w:t>
            </w:r>
          </w:p>
        </w:tc>
        <w:tc>
          <w:tcPr>
            <w:tcW w:w="3159" w:type="dxa"/>
            <w:gridSpan w:val="4"/>
            <w:tcBorders>
              <w:left w:val="nil"/>
            </w:tcBorders>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cs="宋体"/>
                <w:kern w:val="0"/>
                <w:sz w:val="18"/>
                <w:szCs w:val="18"/>
              </w:rPr>
            </w:pPr>
            <w:r>
              <w:rPr>
                <w:rFonts w:hint="eastAsia" w:cs="宋体" w:asciiTheme="minorEastAsia" w:hAnsiTheme="minorEastAsia" w:eastAsiaTheme="minorEastAsia"/>
                <w:kern w:val="0"/>
                <w:sz w:val="18"/>
                <w:szCs w:val="18"/>
              </w:rPr>
              <w:t>病故军人子女：□是</w:t>
            </w:r>
          </w:p>
        </w:tc>
        <w:tc>
          <w:tcPr>
            <w:tcW w:w="1223" w:type="dxa"/>
            <w:vMerge w:val="continue"/>
            <w:vAlign w:val="center"/>
          </w:tcPr>
          <w:p>
            <w:pPr>
              <w:widowControl/>
              <w:rPr>
                <w:rFonts w:hint="eastAsia" w:ascii="宋体" w:hAns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734" w:type="dxa"/>
            <w:vMerge w:val="continue"/>
            <w:vAlign w:val="center"/>
          </w:tcPr>
          <w:p>
            <w:pPr>
              <w:snapToGrid w:val="0"/>
              <w:spacing w:line="240" w:lineRule="exact"/>
              <w:jc w:val="center"/>
              <w:rPr>
                <w:rFonts w:hint="eastAsia" w:ascii="宋体" w:hAnsi="宋体"/>
                <w:sz w:val="18"/>
                <w:szCs w:val="18"/>
              </w:rPr>
            </w:pPr>
          </w:p>
        </w:tc>
        <w:tc>
          <w:tcPr>
            <w:tcW w:w="8763" w:type="dxa"/>
            <w:gridSpan w:val="9"/>
            <w:vAlign w:val="center"/>
          </w:tcPr>
          <w:p>
            <w:pPr>
              <w:widowControl/>
              <w:rPr>
                <w:rFonts w:hint="default" w:ascii="宋体" w:hAnsi="宋体" w:eastAsia="宋体" w:cs="宋体"/>
                <w:kern w:val="0"/>
                <w:sz w:val="18"/>
                <w:szCs w:val="18"/>
                <w:lang w:val="en-US" w:eastAsia="zh-CN"/>
              </w:rPr>
            </w:pPr>
            <w:r>
              <w:rPr>
                <w:rFonts w:hint="eastAsia" w:ascii="宋体" w:hAnsi="宋体" w:cs="宋体"/>
                <w:b/>
                <w:bCs/>
                <w:kern w:val="0"/>
                <w:sz w:val="18"/>
                <w:szCs w:val="18"/>
              </w:rPr>
              <w:t>其他家庭经济困难学生</w:t>
            </w:r>
            <w:r>
              <w:rPr>
                <w:rFonts w:hint="eastAsia" w:ascii="宋体" w:hAnsi="宋体" w:cs="宋体"/>
                <w:kern w:val="0"/>
                <w:sz w:val="18"/>
                <w:szCs w:val="18"/>
              </w:rPr>
              <w:t>：</w:t>
            </w:r>
            <w:r>
              <w:rPr>
                <w:rFonts w:hint="eastAsia" w:ascii="宋体" w:hAnsi="宋体" w:cs="宋体"/>
                <w:b/>
                <w:bCs/>
                <w:kern w:val="0"/>
                <w:sz w:val="18"/>
                <w:szCs w:val="18"/>
              </w:rPr>
              <w:t>□</w:t>
            </w:r>
            <w:r>
              <w:rPr>
                <w:rFonts w:hint="eastAsia" w:ascii="宋体" w:hAnsi="宋体" w:cs="宋体"/>
                <w:kern w:val="0"/>
                <w:sz w:val="18"/>
                <w:szCs w:val="18"/>
                <w:lang w:val="en-US" w:eastAsia="zh-CN"/>
              </w:rPr>
              <w:t xml:space="preserve">    </w:t>
            </w:r>
            <w:r>
              <w:rPr>
                <w:rFonts w:hint="eastAsia" w:ascii="宋体" w:hAnsi="宋体" w:cs="宋体"/>
                <w:b/>
                <w:bCs/>
                <w:kern w:val="0"/>
                <w:sz w:val="18"/>
                <w:szCs w:val="18"/>
              </w:rPr>
              <w:t>需</w:t>
            </w:r>
            <w:r>
              <w:rPr>
                <w:rFonts w:hint="eastAsia" w:ascii="宋体" w:hAnsi="宋体" w:cs="宋体"/>
                <w:b/>
                <w:bCs/>
                <w:kern w:val="0"/>
                <w:sz w:val="18"/>
                <w:szCs w:val="18"/>
                <w:lang w:val="en-US" w:eastAsia="zh-CN"/>
              </w:rPr>
              <w:t>附</w:t>
            </w:r>
            <w:r>
              <w:rPr>
                <w:rFonts w:hint="eastAsia" w:ascii="宋体" w:hAnsi="宋体" w:cs="宋体"/>
                <w:b/>
                <w:bCs/>
                <w:kern w:val="0"/>
                <w:sz w:val="18"/>
                <w:szCs w:val="18"/>
              </w:rPr>
              <w:t>《家庭经济困难学生认定申请表》（</w:t>
            </w:r>
            <w:r>
              <w:rPr>
                <w:rFonts w:hint="eastAsia" w:ascii="宋体" w:hAnsi="宋体" w:cs="宋体"/>
                <w:b/>
                <w:bCs/>
                <w:kern w:val="0"/>
                <w:sz w:val="18"/>
                <w:szCs w:val="18"/>
                <w:lang w:val="en-US" w:eastAsia="zh-CN"/>
              </w:rPr>
              <w:t>可以是</w:t>
            </w:r>
            <w:r>
              <w:rPr>
                <w:rFonts w:hint="eastAsia" w:ascii="宋体" w:hAnsi="宋体" w:cs="宋体"/>
                <w:b/>
                <w:bCs/>
                <w:kern w:val="0"/>
                <w:sz w:val="18"/>
                <w:szCs w:val="18"/>
              </w:rPr>
              <w:t>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1" w:hRule="atLeast"/>
          <w:jc w:val="center"/>
        </w:trPr>
        <w:tc>
          <w:tcPr>
            <w:tcW w:w="9497" w:type="dxa"/>
            <w:gridSpan w:val="10"/>
            <w:vAlign w:val="top"/>
          </w:tcPr>
          <w:p>
            <w:pPr>
              <w:snapToGrid w:val="0"/>
              <w:spacing w:beforeLines="24" w:line="240" w:lineRule="exact"/>
              <w:rPr>
                <w:rFonts w:hint="eastAsia" w:ascii="宋体" w:hAnsi="宋体"/>
                <w:sz w:val="18"/>
                <w:szCs w:val="18"/>
              </w:rPr>
            </w:pPr>
            <w:r>
              <w:rPr>
                <w:rFonts w:hint="eastAsia" w:ascii="宋体" w:hAnsi="宋体"/>
                <w:sz w:val="18"/>
                <w:szCs w:val="18"/>
              </w:rPr>
              <w:t>申请理由：</w:t>
            </w:r>
          </w:p>
          <w:p>
            <w:pPr>
              <w:snapToGrid w:val="0"/>
              <w:spacing w:line="240" w:lineRule="exact"/>
              <w:jc w:val="right"/>
              <w:rPr>
                <w:rFonts w:ascii="宋体" w:hAnsi="宋体"/>
                <w:sz w:val="18"/>
                <w:szCs w:val="18"/>
              </w:rPr>
            </w:pPr>
          </w:p>
          <w:p>
            <w:pPr>
              <w:snapToGrid w:val="0"/>
              <w:spacing w:line="240" w:lineRule="exact"/>
              <w:ind w:right="420"/>
              <w:jc w:val="right"/>
              <w:rPr>
                <w:rFonts w:hint="eastAsia" w:ascii="宋体" w:hAnsi="宋体"/>
                <w:sz w:val="18"/>
                <w:szCs w:val="18"/>
              </w:rPr>
            </w:pPr>
          </w:p>
          <w:p>
            <w:pPr>
              <w:snapToGrid w:val="0"/>
              <w:spacing w:line="240" w:lineRule="exact"/>
              <w:ind w:right="420"/>
              <w:jc w:val="right"/>
              <w:rPr>
                <w:rFonts w:hint="eastAsia" w:ascii="宋体" w:hAnsi="宋体"/>
                <w:sz w:val="18"/>
                <w:szCs w:val="18"/>
              </w:rPr>
            </w:pPr>
          </w:p>
          <w:p>
            <w:pPr>
              <w:snapToGrid w:val="0"/>
              <w:spacing w:line="240" w:lineRule="exact"/>
              <w:ind w:right="420"/>
              <w:jc w:val="right"/>
              <w:rPr>
                <w:rFonts w:hint="eastAsia" w:ascii="宋体" w:hAnsi="宋体"/>
                <w:sz w:val="18"/>
                <w:szCs w:val="18"/>
              </w:rPr>
            </w:pPr>
          </w:p>
          <w:p>
            <w:pPr>
              <w:snapToGrid w:val="0"/>
              <w:spacing w:line="240" w:lineRule="exact"/>
              <w:ind w:right="420"/>
              <w:jc w:val="right"/>
              <w:rPr>
                <w:rFonts w:hint="eastAsia" w:ascii="宋体" w:hAnsi="宋体"/>
                <w:sz w:val="18"/>
                <w:szCs w:val="18"/>
              </w:rPr>
            </w:pPr>
          </w:p>
          <w:p>
            <w:pPr>
              <w:snapToGrid w:val="0"/>
              <w:spacing w:afterAutospacing="0" w:line="240" w:lineRule="exact"/>
              <w:ind w:right="420"/>
              <w:jc w:val="right"/>
              <w:rPr>
                <w:rFonts w:hint="eastAsia" w:ascii="宋体" w:hAnsi="宋体"/>
                <w:sz w:val="18"/>
                <w:szCs w:val="18"/>
              </w:rPr>
            </w:pPr>
          </w:p>
          <w:p>
            <w:pPr>
              <w:snapToGrid w:val="0"/>
              <w:spacing w:afterAutospacing="0" w:line="240" w:lineRule="exact"/>
              <w:ind w:right="420"/>
              <w:jc w:val="right"/>
              <w:rPr>
                <w:rFonts w:hint="eastAsia" w:ascii="宋体" w:hAnsi="宋体"/>
                <w:sz w:val="18"/>
                <w:szCs w:val="18"/>
              </w:rPr>
            </w:pPr>
          </w:p>
          <w:p>
            <w:pPr>
              <w:snapToGrid w:val="0"/>
              <w:spacing w:before="159" w:beforeLines="50" w:beforeAutospacing="0" w:line="240" w:lineRule="exact"/>
              <w:ind w:right="420"/>
              <w:jc w:val="right"/>
              <w:rPr>
                <w:rFonts w:hint="eastAsia" w:ascii="宋体" w:hAnsi="宋体"/>
                <w:sz w:val="18"/>
                <w:szCs w:val="18"/>
              </w:rPr>
            </w:pPr>
            <w:r>
              <w:rPr>
                <w:rFonts w:hint="eastAsia" w:ascii="宋体" w:hAnsi="宋体"/>
                <w:sz w:val="18"/>
                <w:szCs w:val="18"/>
              </w:rPr>
              <w:t>申请人签名：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2" w:hRule="atLeast"/>
          <w:jc w:val="center"/>
        </w:trPr>
        <w:tc>
          <w:tcPr>
            <w:tcW w:w="9497" w:type="dxa"/>
            <w:gridSpan w:val="10"/>
            <w:vAlign w:val="top"/>
          </w:tcPr>
          <w:p>
            <w:pPr>
              <w:snapToGrid w:val="0"/>
              <w:spacing w:beforeLines="35" w:line="240" w:lineRule="exact"/>
              <w:rPr>
                <w:rFonts w:hint="eastAsia" w:ascii="宋体" w:hAnsi="宋体"/>
                <w:sz w:val="18"/>
                <w:szCs w:val="18"/>
              </w:rPr>
            </w:pPr>
            <w:r>
              <w:rPr>
                <w:rFonts w:hint="eastAsia" w:ascii="宋体" w:hAnsi="宋体"/>
                <w:sz w:val="18"/>
                <w:szCs w:val="18"/>
              </w:rPr>
              <w:t>院系审核意见：</w:t>
            </w:r>
          </w:p>
          <w:p>
            <w:pPr>
              <w:snapToGrid w:val="0"/>
              <w:spacing w:line="240" w:lineRule="exact"/>
              <w:rPr>
                <w:rFonts w:hint="eastAsia" w:ascii="宋体" w:hAnsi="宋体"/>
                <w:sz w:val="18"/>
                <w:szCs w:val="18"/>
              </w:rPr>
            </w:pPr>
            <w:r>
              <w:rPr>
                <w:rFonts w:hint="eastAsia" w:ascii="宋体" w:hAnsi="宋体"/>
                <w:sz w:val="18"/>
                <w:szCs w:val="18"/>
              </w:rPr>
              <w:t xml:space="preserve">                                    </w:t>
            </w:r>
          </w:p>
          <w:p>
            <w:pPr>
              <w:wordWrap w:val="0"/>
              <w:snapToGrid w:val="0"/>
              <w:spacing w:line="240" w:lineRule="exact"/>
              <w:jc w:val="right"/>
              <w:rPr>
                <w:rFonts w:hint="eastAsia" w:ascii="宋体" w:hAnsi="宋体"/>
                <w:sz w:val="18"/>
                <w:szCs w:val="18"/>
              </w:rPr>
            </w:pPr>
            <w:r>
              <w:rPr>
                <w:rFonts w:hint="eastAsia" w:ascii="宋体" w:hAnsi="宋体"/>
                <w:sz w:val="18"/>
                <w:szCs w:val="18"/>
              </w:rPr>
              <w:t xml:space="preserve">  </w:t>
            </w:r>
          </w:p>
          <w:p>
            <w:pPr>
              <w:wordWrap w:val="0"/>
              <w:snapToGrid w:val="0"/>
              <w:spacing w:line="240" w:lineRule="exact"/>
              <w:jc w:val="right"/>
              <w:rPr>
                <w:rFonts w:hint="eastAsia" w:ascii="宋体" w:hAnsi="宋体"/>
                <w:sz w:val="18"/>
                <w:szCs w:val="18"/>
              </w:rPr>
            </w:pPr>
          </w:p>
          <w:p>
            <w:pPr>
              <w:wordWrap w:val="0"/>
              <w:snapToGrid w:val="0"/>
              <w:spacing w:line="240" w:lineRule="exact"/>
              <w:jc w:val="right"/>
              <w:rPr>
                <w:rFonts w:ascii="宋体" w:hAnsi="宋体"/>
                <w:sz w:val="18"/>
                <w:szCs w:val="18"/>
              </w:rPr>
            </w:pPr>
            <w:r>
              <w:rPr>
                <w:rFonts w:hint="eastAsia" w:ascii="宋体" w:hAnsi="宋体"/>
                <w:sz w:val="18"/>
                <w:szCs w:val="18"/>
              </w:rPr>
              <w:t xml:space="preserve"> （公章）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3" w:hRule="atLeast"/>
          <w:jc w:val="center"/>
        </w:trPr>
        <w:tc>
          <w:tcPr>
            <w:tcW w:w="9497" w:type="dxa"/>
            <w:gridSpan w:val="10"/>
            <w:vAlign w:val="top"/>
          </w:tcPr>
          <w:p>
            <w:pPr>
              <w:snapToGrid w:val="0"/>
              <w:spacing w:beforeLines="50" w:line="240" w:lineRule="exact"/>
              <w:rPr>
                <w:rFonts w:ascii="宋体" w:hAnsi="宋体"/>
                <w:sz w:val="18"/>
                <w:szCs w:val="18"/>
              </w:rPr>
            </w:pPr>
            <w:r>
              <w:rPr>
                <w:rFonts w:hint="eastAsia" w:ascii="宋体" w:hAnsi="宋体"/>
                <w:sz w:val="18"/>
                <w:szCs w:val="18"/>
              </w:rPr>
              <w:t>学校审核意见：</w:t>
            </w:r>
          </w:p>
          <w:p>
            <w:pPr>
              <w:snapToGrid w:val="0"/>
              <w:spacing w:line="240" w:lineRule="exact"/>
              <w:ind w:right="420"/>
              <w:jc w:val="center"/>
              <w:rPr>
                <w:rFonts w:ascii="宋体" w:hAnsi="宋体"/>
                <w:sz w:val="18"/>
                <w:szCs w:val="18"/>
              </w:rPr>
            </w:pPr>
            <w:r>
              <w:rPr>
                <w:rFonts w:hint="eastAsia" w:ascii="宋体" w:hAnsi="宋体"/>
                <w:sz w:val="18"/>
                <w:szCs w:val="18"/>
              </w:rPr>
              <w:t xml:space="preserve">                                    </w:t>
            </w:r>
          </w:p>
          <w:p>
            <w:pPr>
              <w:wordWrap w:val="0"/>
              <w:snapToGrid w:val="0"/>
              <w:spacing w:line="240" w:lineRule="exact"/>
              <w:jc w:val="right"/>
              <w:rPr>
                <w:rFonts w:hint="eastAsia" w:ascii="宋体" w:hAnsi="宋体"/>
                <w:sz w:val="18"/>
                <w:szCs w:val="18"/>
              </w:rPr>
            </w:pPr>
          </w:p>
          <w:p>
            <w:pPr>
              <w:wordWrap w:val="0"/>
              <w:snapToGrid w:val="0"/>
              <w:spacing w:line="240" w:lineRule="exact"/>
              <w:jc w:val="right"/>
              <w:rPr>
                <w:rFonts w:hint="eastAsia" w:ascii="宋体" w:hAnsi="宋体"/>
                <w:sz w:val="18"/>
                <w:szCs w:val="18"/>
              </w:rPr>
            </w:pPr>
          </w:p>
          <w:p>
            <w:pPr>
              <w:wordWrap w:val="0"/>
              <w:snapToGrid w:val="0"/>
              <w:spacing w:line="240" w:lineRule="exact"/>
              <w:jc w:val="right"/>
              <w:rPr>
                <w:rFonts w:ascii="宋体" w:hAnsi="宋体"/>
                <w:sz w:val="18"/>
                <w:szCs w:val="18"/>
              </w:rPr>
            </w:pPr>
            <w:r>
              <w:rPr>
                <w:rFonts w:hint="eastAsia" w:ascii="宋体" w:hAnsi="宋体"/>
                <w:sz w:val="18"/>
                <w:szCs w:val="18"/>
              </w:rPr>
              <w:t xml:space="preserve">（公章）           年    月    日    </w:t>
            </w:r>
          </w:p>
        </w:tc>
      </w:tr>
    </w:tbl>
    <w:p>
      <w:pPr>
        <w:pStyle w:val="31"/>
        <w:widowControl w:val="0"/>
        <w:spacing w:beforeLines="50" w:beforeAutospacing="0" w:afterLines="31" w:afterAutospacing="0" w:line="560" w:lineRule="exact"/>
        <w:ind w:firstLine="0" w:firstLineChars="0"/>
        <w:rPr>
          <w:rStyle w:val="30"/>
          <w:rFonts w:hint="eastAsia" w:ascii="黑体" w:hAnsi="黑体" w:eastAsia="黑体" w:cs="黑体"/>
          <w:b w:val="0"/>
          <w:bCs w:val="0"/>
          <w:sz w:val="24"/>
          <w:szCs w:val="24"/>
        </w:rPr>
      </w:pPr>
    </w:p>
    <w:p>
      <w:pPr>
        <w:pStyle w:val="31"/>
        <w:widowControl w:val="0"/>
        <w:spacing w:beforeLines="100" w:beforeAutospacing="0" w:afterLines="100" w:afterAutospacing="0" w:line="560" w:lineRule="exact"/>
        <w:ind w:firstLine="0" w:firstLineChars="0"/>
        <w:jc w:val="center"/>
        <w:rPr>
          <w:rStyle w:val="30"/>
          <w:rFonts w:ascii="方正小标宋简体" w:hAnsi="Times New Roman" w:eastAsia="方正小标宋简体"/>
          <w:b w:val="0"/>
          <w:bCs w:val="0"/>
          <w:sz w:val="44"/>
          <w:szCs w:val="44"/>
        </w:rPr>
        <w:sectPr>
          <w:footerReference r:id="rId3" w:type="default"/>
          <w:pgSz w:w="11906" w:h="16838"/>
          <w:pgMar w:top="1440" w:right="1800" w:bottom="1440" w:left="1800" w:header="851" w:footer="992" w:gutter="0"/>
          <w:cols w:space="425" w:num="1"/>
          <w:docGrid w:type="lines" w:linePitch="312" w:charSpace="0"/>
        </w:sectPr>
      </w:pPr>
    </w:p>
    <w:p>
      <w:pPr>
        <w:jc w:val="left"/>
        <w:rPr>
          <w:rFonts w:ascii="黑体" w:hAnsi="黑体" w:eastAsia="黑体" w:cs="黑体"/>
          <w:sz w:val="32"/>
          <w:szCs w:val="32"/>
        </w:rPr>
      </w:pPr>
      <w:r>
        <w:rPr>
          <w:rFonts w:hint="eastAsia" w:ascii="黑体" w:hAnsi="黑体" w:eastAsia="黑体" w:cs="黑体"/>
          <w:sz w:val="32"/>
          <w:szCs w:val="32"/>
        </w:rPr>
        <w:t xml:space="preserve">附件3-2 </w:t>
      </w:r>
    </w:p>
    <w:p>
      <w:pPr>
        <w:jc w:val="center"/>
        <w:rPr>
          <w:rFonts w:ascii="黑体" w:hAnsi="黑体" w:eastAsia="黑体" w:cs="黑体"/>
          <w:sz w:val="40"/>
          <w:szCs w:val="40"/>
        </w:rPr>
      </w:pPr>
      <w:r>
        <w:rPr>
          <w:rFonts w:hint="eastAsia" w:ascii="黑体" w:hAnsi="黑体" w:eastAsia="黑体" w:cs="黑体"/>
          <w:sz w:val="40"/>
          <w:szCs w:val="40"/>
        </w:rPr>
        <w:t>**学年本专科生国家助学金受助学生名单汇总表</w:t>
      </w:r>
    </w:p>
    <w:p>
      <w:pPr>
        <w:widowControl/>
        <w:jc w:val="left"/>
        <w:textAlignment w:val="center"/>
        <w:rPr>
          <w:rFonts w:ascii="宋体" w:hAnsi="宋体" w:cs="宋体"/>
          <w:sz w:val="24"/>
          <w:szCs w:val="24"/>
        </w:rPr>
      </w:pPr>
    </w:p>
    <w:p>
      <w:pPr>
        <w:widowControl/>
        <w:jc w:val="center"/>
        <w:textAlignment w:val="center"/>
        <w:rPr>
          <w:rFonts w:ascii="宋体" w:hAnsi="宋体" w:cs="宋体"/>
          <w:sz w:val="24"/>
          <w:szCs w:val="24"/>
        </w:rPr>
      </w:pPr>
      <w:r>
        <w:rPr>
          <w:rFonts w:hint="eastAsia" w:ascii="宋体" w:hAnsi="宋体" w:cs="宋体"/>
          <w:sz w:val="24"/>
          <w:szCs w:val="24"/>
        </w:rPr>
        <w:t>学校名称：</w:t>
      </w:r>
      <w:r>
        <w:rPr>
          <w:rFonts w:hint="eastAsia" w:ascii="宋体" w:hAnsi="宋体" w:cs="宋体"/>
          <w:sz w:val="24"/>
          <w:szCs w:val="24"/>
          <w:lang w:val="en-US" w:eastAsia="zh-CN"/>
        </w:rPr>
        <w:t xml:space="preserve">                            </w:t>
      </w:r>
      <w:r>
        <w:rPr>
          <w:rFonts w:hint="eastAsia" w:ascii="宋体" w:hAnsi="宋体" w:cs="宋体"/>
          <w:sz w:val="24"/>
          <w:szCs w:val="24"/>
        </w:rPr>
        <w:t xml:space="preserve">         填表日期：    年   月    日</w:t>
      </w:r>
    </w:p>
    <w:tbl>
      <w:tblPr>
        <w:tblStyle w:val="10"/>
        <w:tblpPr w:leftFromText="180" w:rightFromText="180" w:vertAnchor="text" w:horzAnchor="page" w:tblpX="1762" w:tblpY="306"/>
        <w:tblOverlap w:val="never"/>
        <w:tblW w:w="13673" w:type="dxa"/>
        <w:tblInd w:w="0" w:type="dxa"/>
        <w:tblLayout w:type="fixed"/>
        <w:tblCellMar>
          <w:top w:w="0" w:type="dxa"/>
          <w:left w:w="108" w:type="dxa"/>
          <w:bottom w:w="0" w:type="dxa"/>
          <w:right w:w="108" w:type="dxa"/>
        </w:tblCellMar>
      </w:tblPr>
      <w:tblGrid>
        <w:gridCol w:w="712"/>
        <w:gridCol w:w="1068"/>
        <w:gridCol w:w="1513"/>
        <w:gridCol w:w="520"/>
        <w:gridCol w:w="504"/>
        <w:gridCol w:w="1292"/>
        <w:gridCol w:w="1466"/>
        <w:gridCol w:w="930"/>
        <w:gridCol w:w="1024"/>
        <w:gridCol w:w="1210"/>
        <w:gridCol w:w="1278"/>
        <w:gridCol w:w="1192"/>
        <w:gridCol w:w="964"/>
      </w:tblGrid>
      <w:tr>
        <w:tblPrEx>
          <w:tblCellMar>
            <w:top w:w="0" w:type="dxa"/>
            <w:left w:w="108" w:type="dxa"/>
            <w:bottom w:w="0" w:type="dxa"/>
            <w:right w:w="108" w:type="dxa"/>
          </w:tblCellMar>
        </w:tblPrEx>
        <w:trPr>
          <w:trHeight w:val="408"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b/>
                <w:bCs/>
                <w:sz w:val="20"/>
                <w:szCs w:val="20"/>
              </w:rPr>
            </w:pPr>
            <w:r>
              <w:rPr>
                <w:rFonts w:hint="eastAsia" w:ascii="宋体" w:hAnsi="宋体" w:cs="宋体"/>
                <w:b/>
                <w:bCs/>
                <w:sz w:val="20"/>
                <w:szCs w:val="20"/>
              </w:rPr>
              <w:t>序号</w:t>
            </w:r>
          </w:p>
        </w:tc>
        <w:tc>
          <w:tcPr>
            <w:tcW w:w="10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b/>
                <w:bCs/>
                <w:sz w:val="20"/>
                <w:szCs w:val="20"/>
              </w:rPr>
            </w:pPr>
            <w:r>
              <w:rPr>
                <w:rFonts w:hint="eastAsia" w:ascii="宋体" w:hAnsi="宋体" w:cs="宋体"/>
                <w:b/>
                <w:bCs/>
                <w:sz w:val="20"/>
                <w:szCs w:val="20"/>
              </w:rPr>
              <w:t>姓名</w:t>
            </w:r>
          </w:p>
        </w:tc>
        <w:tc>
          <w:tcPr>
            <w:tcW w:w="1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b/>
                <w:bCs/>
                <w:sz w:val="20"/>
                <w:szCs w:val="20"/>
              </w:rPr>
            </w:pPr>
            <w:r>
              <w:rPr>
                <w:rFonts w:hint="eastAsia" w:ascii="宋体" w:hAnsi="宋体" w:cs="宋体"/>
                <w:b/>
                <w:bCs/>
                <w:sz w:val="20"/>
                <w:szCs w:val="20"/>
              </w:rPr>
              <w:t>身份证号码</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b/>
                <w:bCs/>
                <w:sz w:val="20"/>
                <w:szCs w:val="20"/>
              </w:rPr>
            </w:pPr>
            <w:r>
              <w:rPr>
                <w:rFonts w:hint="eastAsia" w:ascii="宋体" w:hAnsi="宋体" w:cs="宋体"/>
                <w:b/>
                <w:bCs/>
                <w:sz w:val="20"/>
                <w:szCs w:val="20"/>
              </w:rPr>
              <w:t>性别</w:t>
            </w: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b/>
                <w:bCs/>
                <w:sz w:val="20"/>
                <w:szCs w:val="20"/>
              </w:rPr>
            </w:pPr>
            <w:r>
              <w:rPr>
                <w:rFonts w:hint="eastAsia" w:ascii="宋体" w:hAnsi="宋体" w:cs="宋体"/>
                <w:b/>
                <w:bCs/>
                <w:sz w:val="20"/>
                <w:szCs w:val="20"/>
              </w:rPr>
              <w:t>民族</w:t>
            </w:r>
          </w:p>
        </w:tc>
        <w:tc>
          <w:tcPr>
            <w:tcW w:w="12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b/>
                <w:bCs/>
                <w:sz w:val="20"/>
                <w:szCs w:val="20"/>
              </w:rPr>
            </w:pPr>
            <w:r>
              <w:rPr>
                <w:rFonts w:hint="eastAsia" w:ascii="宋体" w:hAnsi="宋体" w:cs="宋体"/>
                <w:b/>
                <w:bCs/>
                <w:sz w:val="20"/>
                <w:szCs w:val="20"/>
              </w:rPr>
              <w:t>户籍地</w:t>
            </w:r>
          </w:p>
          <w:p>
            <w:pPr>
              <w:widowControl/>
              <w:jc w:val="center"/>
              <w:textAlignment w:val="center"/>
              <w:rPr>
                <w:rFonts w:ascii="宋体" w:hAnsi="宋体" w:cs="宋体"/>
                <w:b/>
                <w:bCs/>
                <w:sz w:val="20"/>
                <w:szCs w:val="20"/>
              </w:rPr>
            </w:pPr>
            <w:r>
              <w:rPr>
                <w:rFonts w:hint="eastAsia" w:ascii="宋体" w:hAnsi="宋体" w:cs="宋体"/>
                <w:b/>
                <w:bCs/>
                <w:sz w:val="20"/>
                <w:szCs w:val="20"/>
              </w:rPr>
              <w:t>（*省*市、县）</w:t>
            </w:r>
          </w:p>
        </w:tc>
        <w:tc>
          <w:tcPr>
            <w:tcW w:w="1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b/>
                <w:bCs/>
                <w:sz w:val="20"/>
                <w:szCs w:val="20"/>
              </w:rPr>
            </w:pPr>
            <w:r>
              <w:rPr>
                <w:rFonts w:hint="eastAsia" w:ascii="宋体" w:hAnsi="宋体" w:cs="宋体"/>
                <w:b/>
                <w:bCs/>
                <w:sz w:val="20"/>
                <w:szCs w:val="20"/>
              </w:rPr>
              <w:t>院系</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b/>
                <w:bCs/>
                <w:sz w:val="20"/>
                <w:szCs w:val="20"/>
              </w:rPr>
            </w:pPr>
            <w:r>
              <w:rPr>
                <w:rFonts w:hint="eastAsia" w:ascii="宋体" w:hAnsi="宋体" w:cs="宋体"/>
                <w:b/>
                <w:bCs/>
                <w:sz w:val="20"/>
                <w:szCs w:val="20"/>
              </w:rPr>
              <w:t>专业</w:t>
            </w:r>
          </w:p>
        </w:tc>
        <w:tc>
          <w:tcPr>
            <w:tcW w:w="10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b/>
                <w:bCs/>
                <w:sz w:val="20"/>
                <w:szCs w:val="20"/>
              </w:rPr>
            </w:pPr>
            <w:r>
              <w:rPr>
                <w:rFonts w:hint="eastAsia" w:ascii="宋体" w:hAnsi="宋体" w:cs="宋体"/>
                <w:b/>
                <w:bCs/>
                <w:sz w:val="20"/>
                <w:szCs w:val="20"/>
              </w:rPr>
              <w:t>年级</w:t>
            </w:r>
          </w:p>
          <w:p>
            <w:pPr>
              <w:widowControl/>
              <w:jc w:val="center"/>
              <w:textAlignment w:val="center"/>
              <w:rPr>
                <w:rFonts w:ascii="宋体" w:hAnsi="宋体" w:cs="宋体"/>
                <w:b/>
                <w:bCs/>
                <w:sz w:val="20"/>
                <w:szCs w:val="20"/>
              </w:rPr>
            </w:pPr>
            <w:r>
              <w:rPr>
                <w:rFonts w:hint="eastAsia" w:ascii="宋体" w:hAnsi="宋体" w:cs="宋体"/>
                <w:b/>
                <w:bCs/>
                <w:sz w:val="20"/>
                <w:szCs w:val="20"/>
              </w:rPr>
              <w:t>（20**级）</w:t>
            </w: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20"/>
                <w:szCs w:val="20"/>
              </w:rPr>
            </w:pPr>
            <w:r>
              <w:rPr>
                <w:rFonts w:hint="eastAsia" w:ascii="宋体" w:hAnsi="宋体" w:cs="宋体"/>
                <w:b/>
                <w:bCs/>
                <w:sz w:val="20"/>
                <w:szCs w:val="20"/>
              </w:rPr>
              <w:t>困难情形</w:t>
            </w:r>
          </w:p>
          <w:p>
            <w:pPr>
              <w:widowControl/>
              <w:jc w:val="center"/>
              <w:textAlignment w:val="center"/>
              <w:rPr>
                <w:rFonts w:ascii="宋体" w:hAnsi="宋体" w:cs="宋体"/>
                <w:b/>
                <w:bCs/>
                <w:sz w:val="20"/>
                <w:szCs w:val="20"/>
              </w:rPr>
            </w:pPr>
            <w:r>
              <w:rPr>
                <w:rFonts w:hint="eastAsia" w:ascii="宋体" w:hAnsi="宋体" w:cs="宋体"/>
                <w:b/>
                <w:bCs/>
                <w:sz w:val="20"/>
                <w:szCs w:val="20"/>
              </w:rPr>
              <w:t>（特殊困难、一般困难)</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20"/>
                <w:szCs w:val="20"/>
              </w:rPr>
            </w:pPr>
            <w:r>
              <w:rPr>
                <w:rFonts w:hint="eastAsia" w:ascii="宋体" w:hAnsi="宋体" w:cs="宋体"/>
                <w:b/>
                <w:bCs/>
                <w:sz w:val="20"/>
                <w:szCs w:val="20"/>
              </w:rPr>
              <w:t>助学金分档（一档、二档）</w:t>
            </w: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20"/>
                <w:szCs w:val="20"/>
              </w:rPr>
            </w:pPr>
            <w:r>
              <w:rPr>
                <w:rFonts w:hint="eastAsia" w:ascii="宋体" w:hAnsi="宋体" w:cs="宋体"/>
                <w:b/>
                <w:bCs/>
                <w:sz w:val="20"/>
                <w:szCs w:val="20"/>
              </w:rPr>
              <w:t>资助金额（每学年）</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20"/>
                <w:szCs w:val="20"/>
              </w:rPr>
            </w:pPr>
            <w:r>
              <w:rPr>
                <w:rFonts w:hint="eastAsia" w:ascii="宋体" w:hAnsi="宋体" w:cs="宋体"/>
                <w:b/>
                <w:bCs/>
                <w:sz w:val="20"/>
                <w:szCs w:val="20"/>
              </w:rPr>
              <w:t>备注</w:t>
            </w:r>
          </w:p>
        </w:tc>
      </w:tr>
      <w:tr>
        <w:tblPrEx>
          <w:tblCellMar>
            <w:top w:w="0" w:type="dxa"/>
            <w:left w:w="108" w:type="dxa"/>
            <w:bottom w:w="0" w:type="dxa"/>
            <w:right w:w="108" w:type="dxa"/>
          </w:tblCellMar>
        </w:tblPrEx>
        <w:trPr>
          <w:trHeight w:val="408"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10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1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1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10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b/>
                <w:bCs/>
                <w:sz w:val="20"/>
                <w:szCs w:val="20"/>
              </w:rPr>
            </w:pP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b/>
                <w:bCs/>
                <w:sz w:val="20"/>
                <w:szCs w:val="20"/>
              </w:rPr>
            </w:pP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b/>
                <w:bCs/>
                <w:sz w:val="20"/>
                <w:szCs w:val="20"/>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b/>
                <w:bCs/>
                <w:sz w:val="20"/>
                <w:szCs w:val="20"/>
              </w:rPr>
            </w:pPr>
          </w:p>
        </w:tc>
      </w:tr>
      <w:tr>
        <w:tblPrEx>
          <w:tblCellMar>
            <w:top w:w="0" w:type="dxa"/>
            <w:left w:w="108" w:type="dxa"/>
            <w:bottom w:w="0" w:type="dxa"/>
            <w:right w:w="108" w:type="dxa"/>
          </w:tblCellMar>
        </w:tblPrEx>
        <w:trPr>
          <w:trHeight w:val="408"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10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1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1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10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b/>
                <w:bCs/>
                <w:sz w:val="20"/>
                <w:szCs w:val="20"/>
              </w:rPr>
            </w:pP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b/>
                <w:bCs/>
                <w:sz w:val="20"/>
                <w:szCs w:val="20"/>
              </w:rPr>
            </w:pP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b/>
                <w:bCs/>
                <w:sz w:val="20"/>
                <w:szCs w:val="20"/>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b/>
                <w:bCs/>
                <w:sz w:val="20"/>
                <w:szCs w:val="20"/>
              </w:rPr>
            </w:pPr>
          </w:p>
        </w:tc>
      </w:tr>
      <w:tr>
        <w:tblPrEx>
          <w:tblCellMar>
            <w:top w:w="0" w:type="dxa"/>
            <w:left w:w="108" w:type="dxa"/>
            <w:bottom w:w="0" w:type="dxa"/>
            <w:right w:w="108" w:type="dxa"/>
          </w:tblCellMar>
        </w:tblPrEx>
        <w:trPr>
          <w:trHeight w:val="408"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10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1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1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10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b/>
                <w:bCs/>
                <w:sz w:val="20"/>
                <w:szCs w:val="20"/>
              </w:rPr>
            </w:pP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b/>
                <w:bCs/>
                <w:sz w:val="20"/>
                <w:szCs w:val="20"/>
              </w:rPr>
            </w:pP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b/>
                <w:bCs/>
                <w:sz w:val="20"/>
                <w:szCs w:val="20"/>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b/>
                <w:bCs/>
                <w:sz w:val="20"/>
                <w:szCs w:val="20"/>
              </w:rPr>
            </w:pPr>
          </w:p>
        </w:tc>
      </w:tr>
      <w:tr>
        <w:tblPrEx>
          <w:tblCellMar>
            <w:top w:w="0" w:type="dxa"/>
            <w:left w:w="108" w:type="dxa"/>
            <w:bottom w:w="0" w:type="dxa"/>
            <w:right w:w="108" w:type="dxa"/>
          </w:tblCellMar>
        </w:tblPrEx>
        <w:trPr>
          <w:trHeight w:val="408"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10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1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1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10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b/>
                <w:bCs/>
                <w:sz w:val="20"/>
                <w:szCs w:val="20"/>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20"/>
                <w:szCs w:val="20"/>
              </w:rPr>
            </w:pP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b/>
                <w:bCs/>
                <w:sz w:val="20"/>
                <w:szCs w:val="20"/>
              </w:rPr>
            </w:pP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b/>
                <w:bCs/>
                <w:sz w:val="20"/>
                <w:szCs w:val="20"/>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b/>
                <w:bCs/>
                <w:sz w:val="20"/>
                <w:szCs w:val="20"/>
              </w:rPr>
            </w:pPr>
          </w:p>
        </w:tc>
      </w:tr>
      <w:tr>
        <w:tblPrEx>
          <w:tblCellMar>
            <w:top w:w="0" w:type="dxa"/>
            <w:left w:w="108" w:type="dxa"/>
            <w:bottom w:w="0" w:type="dxa"/>
            <w:right w:w="108" w:type="dxa"/>
          </w:tblCellMar>
        </w:tblPrEx>
        <w:trPr>
          <w:trHeight w:val="408"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10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1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1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10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b/>
                <w:bCs/>
                <w:sz w:val="20"/>
                <w:szCs w:val="20"/>
              </w:rPr>
            </w:pP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b/>
                <w:bCs/>
                <w:sz w:val="20"/>
                <w:szCs w:val="20"/>
              </w:rPr>
            </w:pP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b/>
                <w:bCs/>
                <w:sz w:val="20"/>
                <w:szCs w:val="20"/>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b/>
                <w:bCs/>
                <w:sz w:val="20"/>
                <w:szCs w:val="20"/>
              </w:rPr>
            </w:pPr>
          </w:p>
        </w:tc>
      </w:tr>
      <w:tr>
        <w:tblPrEx>
          <w:tblCellMar>
            <w:top w:w="0" w:type="dxa"/>
            <w:left w:w="108" w:type="dxa"/>
            <w:bottom w:w="0" w:type="dxa"/>
            <w:right w:w="108" w:type="dxa"/>
          </w:tblCellMar>
        </w:tblPrEx>
        <w:trPr>
          <w:trHeight w:val="408"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10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1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1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10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b/>
                <w:bCs/>
                <w:sz w:val="20"/>
                <w:szCs w:val="20"/>
              </w:rPr>
            </w:pP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b/>
                <w:bCs/>
                <w:sz w:val="20"/>
                <w:szCs w:val="20"/>
              </w:rPr>
            </w:pP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b/>
                <w:bCs/>
                <w:sz w:val="20"/>
                <w:szCs w:val="20"/>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b/>
                <w:bCs/>
                <w:sz w:val="20"/>
                <w:szCs w:val="20"/>
              </w:rPr>
            </w:pPr>
          </w:p>
        </w:tc>
      </w:tr>
      <w:tr>
        <w:tblPrEx>
          <w:tblCellMar>
            <w:top w:w="0" w:type="dxa"/>
            <w:left w:w="108" w:type="dxa"/>
            <w:bottom w:w="0" w:type="dxa"/>
            <w:right w:w="108" w:type="dxa"/>
          </w:tblCellMar>
        </w:tblPrEx>
        <w:trPr>
          <w:trHeight w:val="408"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10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1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1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10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b/>
                <w:bCs/>
                <w:sz w:val="20"/>
                <w:szCs w:val="20"/>
              </w:rPr>
            </w:pP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b/>
                <w:bCs/>
                <w:sz w:val="20"/>
                <w:szCs w:val="20"/>
              </w:rPr>
            </w:pP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b/>
                <w:bCs/>
                <w:sz w:val="20"/>
                <w:szCs w:val="20"/>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b/>
                <w:bCs/>
                <w:sz w:val="20"/>
                <w:szCs w:val="20"/>
              </w:rPr>
            </w:pPr>
          </w:p>
        </w:tc>
      </w:tr>
      <w:tr>
        <w:tblPrEx>
          <w:tblCellMar>
            <w:top w:w="0" w:type="dxa"/>
            <w:left w:w="108" w:type="dxa"/>
            <w:bottom w:w="0" w:type="dxa"/>
            <w:right w:w="108" w:type="dxa"/>
          </w:tblCellMar>
        </w:tblPrEx>
        <w:trPr>
          <w:trHeight w:val="408"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10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1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1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10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b/>
                <w:bCs/>
                <w:sz w:val="20"/>
                <w:szCs w:val="20"/>
              </w:rPr>
            </w:pP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b/>
                <w:bCs/>
                <w:sz w:val="20"/>
                <w:szCs w:val="20"/>
              </w:rPr>
            </w:pP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b/>
                <w:bCs/>
                <w:sz w:val="20"/>
                <w:szCs w:val="20"/>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b/>
                <w:bCs/>
                <w:sz w:val="20"/>
                <w:szCs w:val="20"/>
              </w:rPr>
            </w:pPr>
          </w:p>
        </w:tc>
      </w:tr>
      <w:tr>
        <w:tblPrEx>
          <w:tblCellMar>
            <w:top w:w="0" w:type="dxa"/>
            <w:left w:w="108" w:type="dxa"/>
            <w:bottom w:w="0" w:type="dxa"/>
            <w:right w:w="108" w:type="dxa"/>
          </w:tblCellMar>
        </w:tblPrEx>
        <w:trPr>
          <w:trHeight w:val="428"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10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1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1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10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b/>
                <w:bCs/>
                <w:sz w:val="20"/>
                <w:szCs w:val="20"/>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b/>
                <w:bCs/>
                <w:sz w:val="20"/>
                <w:szCs w:val="20"/>
              </w:rPr>
            </w:pP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b/>
                <w:bCs/>
                <w:sz w:val="20"/>
                <w:szCs w:val="20"/>
              </w:rPr>
            </w:pP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b/>
                <w:bCs/>
                <w:sz w:val="20"/>
                <w:szCs w:val="20"/>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b/>
                <w:bCs/>
                <w:sz w:val="20"/>
                <w:szCs w:val="20"/>
              </w:rPr>
            </w:pPr>
          </w:p>
        </w:tc>
      </w:tr>
    </w:tbl>
    <w:p>
      <w:pPr>
        <w:jc w:val="left"/>
        <w:rPr>
          <w:rFonts w:ascii="黑体" w:hAnsi="黑体" w:eastAsia="黑体" w:cs="黑体"/>
          <w:sz w:val="24"/>
          <w:szCs w:val="24"/>
        </w:rPr>
      </w:pPr>
    </w:p>
    <w:p>
      <w:pPr>
        <w:widowControl/>
        <w:tabs>
          <w:tab w:val="left" w:pos="945"/>
          <w:tab w:val="left" w:pos="1896"/>
          <w:tab w:val="left" w:pos="3957"/>
          <w:tab w:val="left" w:pos="6177"/>
          <w:tab w:val="left" w:pos="8110"/>
          <w:tab w:val="left" w:pos="9830"/>
          <w:tab w:val="left" w:pos="11790"/>
          <w:tab w:val="left" w:pos="12350"/>
          <w:tab w:val="left" w:pos="12843"/>
        </w:tabs>
        <w:jc w:val="left"/>
        <w:textAlignment w:val="center"/>
        <w:rPr>
          <w:rFonts w:ascii="宋体" w:hAnsi="宋体" w:cs="宋体"/>
          <w:sz w:val="20"/>
          <w:szCs w:val="20"/>
        </w:rPr>
      </w:pPr>
    </w:p>
    <w:p>
      <w:pPr>
        <w:widowControl/>
        <w:tabs>
          <w:tab w:val="left" w:pos="945"/>
          <w:tab w:val="left" w:pos="1896"/>
          <w:tab w:val="left" w:pos="3957"/>
          <w:tab w:val="left" w:pos="6177"/>
          <w:tab w:val="left" w:pos="8110"/>
          <w:tab w:val="left" w:pos="9830"/>
          <w:tab w:val="left" w:pos="11790"/>
          <w:tab w:val="left" w:pos="12350"/>
          <w:tab w:val="left" w:pos="12843"/>
        </w:tabs>
        <w:jc w:val="left"/>
        <w:textAlignment w:val="center"/>
        <w:rPr>
          <w:rStyle w:val="30"/>
          <w:rFonts w:ascii="方正小标宋简体" w:hAnsi="Times New Roman" w:eastAsia="方正小标宋简体"/>
          <w:b w:val="0"/>
          <w:bCs w:val="0"/>
          <w:sz w:val="24"/>
          <w:szCs w:val="24"/>
        </w:rPr>
      </w:pPr>
      <w:r>
        <w:rPr>
          <w:rFonts w:ascii="宋体" w:hAnsi="宋体" w:cs="宋体"/>
          <w:sz w:val="24"/>
          <w:szCs w:val="24"/>
        </w:rPr>
        <w:t>经办人：                              部门负责人：</w:t>
      </w:r>
    </w:p>
    <w:sectPr>
      <w:pgSz w:w="16838" w:h="11906" w:orient="landscape"/>
      <w:pgMar w:top="1417" w:right="1440" w:bottom="1417"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00000001" w:usb1="08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_GB2312">
    <w:altName w:val="Segoe Print"/>
    <w:panose1 w:val="00000000000000000000"/>
    <w:charset w:val="00"/>
    <w:family w:val="auto"/>
    <w:pitch w:val="default"/>
    <w:sig w:usb0="00000000"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lang w:val="zh-CN"/>
      </w:rPr>
      <w:t>1</w:t>
    </w:r>
    <w:r>
      <w:rPr>
        <w:rFonts w:hint="eastAsia" w:ascii="宋体" w:hAnsi="宋体" w:eastAsia="宋体" w:cs="宋体"/>
        <w:sz w:val="24"/>
        <w:szCs w:val="24"/>
      </w:rPr>
      <w:fldChar w:fldCharType="end"/>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true"/>
  <w:bordersDoNotSurroundHeader w:val="true"/>
  <w:bordersDoNotSurroundFooter w:val="true"/>
  <w:trackRevisions w:val="true"/>
  <w:documentProtection w:enforcement="0"/>
  <w:defaultTabStop w:val="420"/>
  <w:drawingGridVerticalSpacing w:val="156"/>
  <w:noPunctuationKerning w:val="true"/>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kxNjVmODEyMWRiNzI4ZWMyMTJkYjVkMDgzZTZhZWMifQ=="/>
  </w:docVars>
  <w:rsids>
    <w:rsidRoot w:val="00F30E12"/>
    <w:rsid w:val="000012DE"/>
    <w:rsid w:val="00023D76"/>
    <w:rsid w:val="00052100"/>
    <w:rsid w:val="00052181"/>
    <w:rsid w:val="00054D6C"/>
    <w:rsid w:val="00070D4C"/>
    <w:rsid w:val="0009611C"/>
    <w:rsid w:val="000A6CC2"/>
    <w:rsid w:val="000C7134"/>
    <w:rsid w:val="00113E44"/>
    <w:rsid w:val="0015001F"/>
    <w:rsid w:val="001571A5"/>
    <w:rsid w:val="001618A1"/>
    <w:rsid w:val="001A2DB0"/>
    <w:rsid w:val="001A3E46"/>
    <w:rsid w:val="001B6FFB"/>
    <w:rsid w:val="001C6A89"/>
    <w:rsid w:val="001D068E"/>
    <w:rsid w:val="0022696D"/>
    <w:rsid w:val="00257261"/>
    <w:rsid w:val="00257E1E"/>
    <w:rsid w:val="00291233"/>
    <w:rsid w:val="002C0C02"/>
    <w:rsid w:val="002C269F"/>
    <w:rsid w:val="002C5E3F"/>
    <w:rsid w:val="002D1088"/>
    <w:rsid w:val="003315BB"/>
    <w:rsid w:val="00335F48"/>
    <w:rsid w:val="003908C3"/>
    <w:rsid w:val="003B32D4"/>
    <w:rsid w:val="003C32C6"/>
    <w:rsid w:val="003D5729"/>
    <w:rsid w:val="003D637E"/>
    <w:rsid w:val="003E1A41"/>
    <w:rsid w:val="0040225E"/>
    <w:rsid w:val="004039A9"/>
    <w:rsid w:val="00412DF2"/>
    <w:rsid w:val="004140B2"/>
    <w:rsid w:val="00461A45"/>
    <w:rsid w:val="00463479"/>
    <w:rsid w:val="00480859"/>
    <w:rsid w:val="004B25CC"/>
    <w:rsid w:val="004D4848"/>
    <w:rsid w:val="004F34A4"/>
    <w:rsid w:val="0059507A"/>
    <w:rsid w:val="005B1550"/>
    <w:rsid w:val="005E68FB"/>
    <w:rsid w:val="00604E51"/>
    <w:rsid w:val="0067423C"/>
    <w:rsid w:val="0067588B"/>
    <w:rsid w:val="006F68A3"/>
    <w:rsid w:val="006F7312"/>
    <w:rsid w:val="0070002A"/>
    <w:rsid w:val="007047D4"/>
    <w:rsid w:val="00732DBC"/>
    <w:rsid w:val="007401C8"/>
    <w:rsid w:val="00780CE9"/>
    <w:rsid w:val="007824F9"/>
    <w:rsid w:val="007D3A20"/>
    <w:rsid w:val="007D7634"/>
    <w:rsid w:val="007E3E8F"/>
    <w:rsid w:val="00825769"/>
    <w:rsid w:val="008424C1"/>
    <w:rsid w:val="00880E7F"/>
    <w:rsid w:val="008875C3"/>
    <w:rsid w:val="008A3E88"/>
    <w:rsid w:val="008B1941"/>
    <w:rsid w:val="008D3785"/>
    <w:rsid w:val="00922704"/>
    <w:rsid w:val="00987C62"/>
    <w:rsid w:val="009B5F07"/>
    <w:rsid w:val="009E28B9"/>
    <w:rsid w:val="00A0643F"/>
    <w:rsid w:val="00A22EC7"/>
    <w:rsid w:val="00A268DF"/>
    <w:rsid w:val="00A45257"/>
    <w:rsid w:val="00A60B0C"/>
    <w:rsid w:val="00A62BAC"/>
    <w:rsid w:val="00A83685"/>
    <w:rsid w:val="00A9572D"/>
    <w:rsid w:val="00A97389"/>
    <w:rsid w:val="00AE0712"/>
    <w:rsid w:val="00AE29AA"/>
    <w:rsid w:val="00AF6057"/>
    <w:rsid w:val="00B22B16"/>
    <w:rsid w:val="00B84E9A"/>
    <w:rsid w:val="00BC7597"/>
    <w:rsid w:val="00BE2E83"/>
    <w:rsid w:val="00C07F5A"/>
    <w:rsid w:val="00C324D5"/>
    <w:rsid w:val="00C354C7"/>
    <w:rsid w:val="00C638DB"/>
    <w:rsid w:val="00C672B1"/>
    <w:rsid w:val="00CA729D"/>
    <w:rsid w:val="00D13BB8"/>
    <w:rsid w:val="00D6656A"/>
    <w:rsid w:val="00D6711E"/>
    <w:rsid w:val="00D80FFF"/>
    <w:rsid w:val="00D940F0"/>
    <w:rsid w:val="00DA5AE9"/>
    <w:rsid w:val="00DA7465"/>
    <w:rsid w:val="00DC2BF9"/>
    <w:rsid w:val="00DC7DFE"/>
    <w:rsid w:val="00E164AA"/>
    <w:rsid w:val="00E2129B"/>
    <w:rsid w:val="00E21A60"/>
    <w:rsid w:val="00E21DFD"/>
    <w:rsid w:val="00E25B8F"/>
    <w:rsid w:val="00E50285"/>
    <w:rsid w:val="00E547D0"/>
    <w:rsid w:val="00E660A5"/>
    <w:rsid w:val="00E730FD"/>
    <w:rsid w:val="00E86CF1"/>
    <w:rsid w:val="00E93013"/>
    <w:rsid w:val="00EA5514"/>
    <w:rsid w:val="00ED64A5"/>
    <w:rsid w:val="00EE10F7"/>
    <w:rsid w:val="00F02477"/>
    <w:rsid w:val="00F30E12"/>
    <w:rsid w:val="00F50E9D"/>
    <w:rsid w:val="00F918A1"/>
    <w:rsid w:val="00FC514E"/>
    <w:rsid w:val="00FC7C55"/>
    <w:rsid w:val="00FD23AF"/>
    <w:rsid w:val="00FD4CCC"/>
    <w:rsid w:val="00FE74ED"/>
    <w:rsid w:val="031C1A79"/>
    <w:rsid w:val="034149D0"/>
    <w:rsid w:val="130752ED"/>
    <w:rsid w:val="169F4578"/>
    <w:rsid w:val="1A00154B"/>
    <w:rsid w:val="2C5940A7"/>
    <w:rsid w:val="337559C7"/>
    <w:rsid w:val="35AF398C"/>
    <w:rsid w:val="361C4358"/>
    <w:rsid w:val="374B638F"/>
    <w:rsid w:val="387D0C02"/>
    <w:rsid w:val="45855570"/>
    <w:rsid w:val="47302F93"/>
    <w:rsid w:val="4A341166"/>
    <w:rsid w:val="4D944C82"/>
    <w:rsid w:val="52FB6042"/>
    <w:rsid w:val="551D6518"/>
    <w:rsid w:val="60133958"/>
    <w:rsid w:val="67BA1462"/>
    <w:rsid w:val="6C4346C8"/>
    <w:rsid w:val="72BC0150"/>
    <w:rsid w:val="74520341"/>
    <w:rsid w:val="7FDEB1EE"/>
    <w:rsid w:val="9FE0CB7B"/>
    <w:rsid w:val="A177C751"/>
    <w:rsid w:val="AFB9BABE"/>
    <w:rsid w:val="BDDFF296"/>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99" w:semiHidden="0" w:name="Strong"/>
    <w:lsdException w:qFormat="1" w:unhideWhenUsed="0" w:uiPriority="99"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qFormat="1" w:unhideWhenUsed="0" w:uiPriority="99" w:name="HTML Cite"/>
    <w:lsdException w:qFormat="1" w:unhideWhenUsed="0" w:uiPriority="99" w:name="HTML Code"/>
    <w:lsdException w:qFormat="1" w:unhideWhenUsed="0" w:uiPriority="99" w:name="HTML Definition"/>
    <w:lsdException w:qFormat="1" w:unhideWhenUsed="0" w:uiPriority="99" w:name="HTML Keyboard"/>
    <w:lsdException w:uiPriority="99" w:name="HTML Preformatted"/>
    <w:lsdException w:qFormat="1" w:unhideWhenUsed="0" w:uiPriority="99" w:name="HTML Sample"/>
    <w:lsdException w:uiPriority="99" w:name="HTML Typewriter"/>
    <w:lsdException w:qFormat="1" w:unhideWhenUsed="0"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sz w:val="21"/>
      <w:szCs w:val="21"/>
      <w:lang w:val="en-US" w:eastAsia="zh-CN" w:bidi="ar-SA"/>
    </w:rPr>
  </w:style>
  <w:style w:type="paragraph" w:styleId="2">
    <w:name w:val="heading 1"/>
    <w:basedOn w:val="1"/>
    <w:next w:val="1"/>
    <w:link w:val="23"/>
    <w:qFormat/>
    <w:uiPriority w:val="99"/>
    <w:pPr>
      <w:keepNext/>
      <w:keepLines/>
      <w:snapToGrid w:val="0"/>
      <w:spacing w:line="560" w:lineRule="exact"/>
      <w:jc w:val="center"/>
      <w:outlineLvl w:val="0"/>
    </w:pPr>
    <w:rPr>
      <w:rFonts w:eastAsia="方正小标宋_GBK"/>
      <w:kern w:val="44"/>
      <w:sz w:val="36"/>
    </w:rPr>
  </w:style>
  <w:style w:type="paragraph" w:styleId="3">
    <w:name w:val="heading 2"/>
    <w:basedOn w:val="1"/>
    <w:next w:val="1"/>
    <w:link w:val="24"/>
    <w:qFormat/>
    <w:uiPriority w:val="99"/>
    <w:pPr>
      <w:keepNext/>
      <w:keepLines/>
      <w:spacing w:line="413" w:lineRule="auto"/>
      <w:jc w:val="center"/>
      <w:outlineLvl w:val="1"/>
    </w:pPr>
    <w:rPr>
      <w:rFonts w:eastAsia="楷体"/>
      <w:sz w:val="28"/>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5"/>
    <w:semiHidden/>
    <w:qFormat/>
    <w:uiPriority w:val="99"/>
    <w:pPr>
      <w:jc w:val="left"/>
    </w:pPr>
  </w:style>
  <w:style w:type="paragraph" w:styleId="5">
    <w:name w:val="Balloon Text"/>
    <w:basedOn w:val="1"/>
    <w:link w:val="26"/>
    <w:semiHidden/>
    <w:qFormat/>
    <w:uiPriority w:val="99"/>
    <w:rPr>
      <w:sz w:val="18"/>
      <w:szCs w:val="18"/>
    </w:rPr>
  </w:style>
  <w:style w:type="paragraph" w:styleId="6">
    <w:name w:val="footer"/>
    <w:basedOn w:val="1"/>
    <w:link w:val="27"/>
    <w:qFormat/>
    <w:uiPriority w:val="99"/>
    <w:pPr>
      <w:tabs>
        <w:tab w:val="center" w:pos="4153"/>
        <w:tab w:val="right" w:pos="8306"/>
      </w:tabs>
      <w:snapToGrid w:val="0"/>
      <w:jc w:val="left"/>
    </w:pPr>
    <w:rPr>
      <w:rFonts w:ascii="Calibri" w:hAnsi="Calibri"/>
      <w:kern w:val="2"/>
      <w:sz w:val="18"/>
      <w:szCs w:val="18"/>
    </w:rPr>
  </w:style>
  <w:style w:type="paragraph" w:styleId="7">
    <w:name w:val="header"/>
    <w:basedOn w:val="1"/>
    <w:link w:val="28"/>
    <w:semiHidden/>
    <w:qFormat/>
    <w:uiPriority w:val="99"/>
    <w:pPr>
      <w:pBdr>
        <w:bottom w:val="single" w:color="auto" w:sz="6" w:space="1"/>
      </w:pBdr>
      <w:tabs>
        <w:tab w:val="center" w:pos="4153"/>
        <w:tab w:val="right" w:pos="8306"/>
      </w:tabs>
      <w:snapToGrid w:val="0"/>
      <w:jc w:val="center"/>
    </w:pPr>
    <w:rPr>
      <w:rFonts w:ascii="Calibri" w:hAnsi="Calibri"/>
      <w:kern w:val="2"/>
      <w:sz w:val="18"/>
      <w:szCs w:val="18"/>
    </w:rPr>
  </w:style>
  <w:style w:type="paragraph" w:styleId="8">
    <w:name w:val="Normal (Web)"/>
    <w:basedOn w:val="1"/>
    <w:qFormat/>
    <w:uiPriority w:val="99"/>
    <w:pPr>
      <w:widowControl/>
      <w:spacing w:before="100" w:beforeAutospacing="1" w:after="100" w:afterAutospacing="1"/>
      <w:jc w:val="left"/>
    </w:pPr>
    <w:rPr>
      <w:rFonts w:ascii="宋体" w:hAnsi="宋体" w:cs="宋体"/>
      <w:sz w:val="24"/>
      <w:szCs w:val="24"/>
    </w:rPr>
  </w:style>
  <w:style w:type="paragraph" w:styleId="9">
    <w:name w:val="annotation subject"/>
    <w:basedOn w:val="4"/>
    <w:next w:val="4"/>
    <w:link w:val="29"/>
    <w:semiHidden/>
    <w:qFormat/>
    <w:uiPriority w:val="99"/>
    <w:rPr>
      <w:b/>
      <w:bCs/>
    </w:rPr>
  </w:style>
  <w:style w:type="character" w:styleId="12">
    <w:name w:val="Strong"/>
    <w:basedOn w:val="11"/>
    <w:qFormat/>
    <w:uiPriority w:val="99"/>
    <w:rPr>
      <w:rFonts w:cs="Times New Roman"/>
      <w:b/>
      <w:bCs/>
    </w:rPr>
  </w:style>
  <w:style w:type="character" w:styleId="13">
    <w:name w:val="FollowedHyperlink"/>
    <w:basedOn w:val="11"/>
    <w:semiHidden/>
    <w:qFormat/>
    <w:uiPriority w:val="99"/>
    <w:rPr>
      <w:rFonts w:cs="Times New Roman"/>
      <w:color w:val="000000"/>
      <w:u w:val="none"/>
    </w:rPr>
  </w:style>
  <w:style w:type="character" w:styleId="14">
    <w:name w:val="Emphasis"/>
    <w:basedOn w:val="11"/>
    <w:qFormat/>
    <w:uiPriority w:val="99"/>
    <w:rPr>
      <w:rFonts w:cs="Times New Roman"/>
    </w:rPr>
  </w:style>
  <w:style w:type="character" w:styleId="15">
    <w:name w:val="HTML Definition"/>
    <w:basedOn w:val="11"/>
    <w:semiHidden/>
    <w:qFormat/>
    <w:uiPriority w:val="99"/>
    <w:rPr>
      <w:rFonts w:cs="Times New Roman"/>
    </w:rPr>
  </w:style>
  <w:style w:type="character" w:styleId="16">
    <w:name w:val="HTML Variable"/>
    <w:basedOn w:val="11"/>
    <w:semiHidden/>
    <w:qFormat/>
    <w:uiPriority w:val="99"/>
    <w:rPr>
      <w:rFonts w:cs="Times New Roman"/>
    </w:rPr>
  </w:style>
  <w:style w:type="character" w:styleId="17">
    <w:name w:val="Hyperlink"/>
    <w:basedOn w:val="11"/>
    <w:semiHidden/>
    <w:qFormat/>
    <w:uiPriority w:val="99"/>
    <w:rPr>
      <w:rFonts w:cs="Times New Roman"/>
      <w:color w:val="000000"/>
      <w:u w:val="none"/>
    </w:rPr>
  </w:style>
  <w:style w:type="character" w:styleId="18">
    <w:name w:val="HTML Code"/>
    <w:basedOn w:val="11"/>
    <w:semiHidden/>
    <w:qFormat/>
    <w:uiPriority w:val="99"/>
    <w:rPr>
      <w:rFonts w:ascii="Courier New" w:hAnsi="Courier New" w:eastAsia="Times New Roman" w:cs="Courier New"/>
      <w:sz w:val="20"/>
    </w:rPr>
  </w:style>
  <w:style w:type="character" w:styleId="19">
    <w:name w:val="annotation reference"/>
    <w:basedOn w:val="11"/>
    <w:semiHidden/>
    <w:qFormat/>
    <w:uiPriority w:val="99"/>
    <w:rPr>
      <w:rFonts w:cs="Times New Roman"/>
      <w:sz w:val="21"/>
      <w:szCs w:val="21"/>
    </w:rPr>
  </w:style>
  <w:style w:type="character" w:styleId="20">
    <w:name w:val="HTML Cite"/>
    <w:basedOn w:val="11"/>
    <w:semiHidden/>
    <w:qFormat/>
    <w:uiPriority w:val="99"/>
    <w:rPr>
      <w:rFonts w:cs="Times New Roman"/>
    </w:rPr>
  </w:style>
  <w:style w:type="character" w:styleId="21">
    <w:name w:val="HTML Keyboard"/>
    <w:basedOn w:val="11"/>
    <w:semiHidden/>
    <w:qFormat/>
    <w:uiPriority w:val="99"/>
    <w:rPr>
      <w:rFonts w:ascii="Courier New" w:hAnsi="Courier New" w:eastAsia="Times New Roman" w:cs="Courier New"/>
      <w:sz w:val="20"/>
    </w:rPr>
  </w:style>
  <w:style w:type="character" w:styleId="22">
    <w:name w:val="HTML Sample"/>
    <w:basedOn w:val="11"/>
    <w:semiHidden/>
    <w:qFormat/>
    <w:uiPriority w:val="99"/>
    <w:rPr>
      <w:rFonts w:ascii="Courier New" w:hAnsi="Courier New" w:eastAsia="Times New Roman" w:cs="Courier New"/>
    </w:rPr>
  </w:style>
  <w:style w:type="character" w:customStyle="1" w:styleId="23">
    <w:name w:val="标题 1 Char"/>
    <w:basedOn w:val="11"/>
    <w:link w:val="2"/>
    <w:qFormat/>
    <w:uiPriority w:val="9"/>
    <w:rPr>
      <w:b/>
      <w:bCs/>
      <w:kern w:val="44"/>
      <w:sz w:val="44"/>
      <w:szCs w:val="44"/>
    </w:rPr>
  </w:style>
  <w:style w:type="character" w:customStyle="1" w:styleId="24">
    <w:name w:val="标题 2 Char"/>
    <w:basedOn w:val="11"/>
    <w:link w:val="3"/>
    <w:semiHidden/>
    <w:qFormat/>
    <w:uiPriority w:val="9"/>
    <w:rPr>
      <w:rFonts w:asciiTheme="majorHAnsi" w:hAnsiTheme="majorHAnsi" w:eastAsiaTheme="majorEastAsia" w:cstheme="majorBidi"/>
      <w:b/>
      <w:bCs/>
      <w:kern w:val="0"/>
      <w:sz w:val="32"/>
      <w:szCs w:val="32"/>
    </w:rPr>
  </w:style>
  <w:style w:type="character" w:customStyle="1" w:styleId="25">
    <w:name w:val="批注文字 Char"/>
    <w:basedOn w:val="11"/>
    <w:link w:val="4"/>
    <w:semiHidden/>
    <w:qFormat/>
    <w:locked/>
    <w:uiPriority w:val="99"/>
    <w:rPr>
      <w:rFonts w:ascii="Times New Roman" w:hAnsi="Times New Roman" w:eastAsia="宋体" w:cs="Times New Roman"/>
      <w:kern w:val="0"/>
      <w:sz w:val="21"/>
      <w:szCs w:val="21"/>
    </w:rPr>
  </w:style>
  <w:style w:type="character" w:customStyle="1" w:styleId="26">
    <w:name w:val="批注框文本 Char"/>
    <w:basedOn w:val="11"/>
    <w:link w:val="5"/>
    <w:semiHidden/>
    <w:qFormat/>
    <w:locked/>
    <w:uiPriority w:val="99"/>
    <w:rPr>
      <w:rFonts w:ascii="Times New Roman" w:hAnsi="Times New Roman" w:eastAsia="宋体" w:cs="Times New Roman"/>
      <w:kern w:val="0"/>
      <w:sz w:val="18"/>
      <w:szCs w:val="18"/>
    </w:rPr>
  </w:style>
  <w:style w:type="character" w:customStyle="1" w:styleId="27">
    <w:name w:val="页脚 Char"/>
    <w:basedOn w:val="11"/>
    <w:link w:val="6"/>
    <w:qFormat/>
    <w:locked/>
    <w:uiPriority w:val="99"/>
    <w:rPr>
      <w:rFonts w:cs="Times New Roman"/>
      <w:sz w:val="18"/>
      <w:szCs w:val="18"/>
    </w:rPr>
  </w:style>
  <w:style w:type="character" w:customStyle="1" w:styleId="28">
    <w:name w:val="页眉 Char"/>
    <w:basedOn w:val="11"/>
    <w:link w:val="7"/>
    <w:semiHidden/>
    <w:qFormat/>
    <w:locked/>
    <w:uiPriority w:val="99"/>
    <w:rPr>
      <w:rFonts w:cs="Times New Roman"/>
      <w:sz w:val="18"/>
      <w:szCs w:val="18"/>
    </w:rPr>
  </w:style>
  <w:style w:type="character" w:customStyle="1" w:styleId="29">
    <w:name w:val="批注主题 Char"/>
    <w:basedOn w:val="25"/>
    <w:link w:val="9"/>
    <w:semiHidden/>
    <w:qFormat/>
    <w:locked/>
    <w:uiPriority w:val="99"/>
    <w:rPr>
      <w:b/>
      <w:bCs/>
    </w:rPr>
  </w:style>
  <w:style w:type="character" w:customStyle="1" w:styleId="30">
    <w:name w:val="样式 标题 2 + 仿宋_GB2312 Char"/>
    <w:basedOn w:val="11"/>
    <w:qFormat/>
    <w:uiPriority w:val="99"/>
    <w:rPr>
      <w:rFonts w:ascii="??_GB2312" w:hAnsi="??_GB2312" w:eastAsia="Times New Roman" w:cs="Times New Roman"/>
      <w:b/>
      <w:bCs/>
      <w:kern w:val="2"/>
      <w:sz w:val="32"/>
      <w:szCs w:val="32"/>
      <w:lang w:val="en-US" w:eastAsia="zh-CN" w:bidi="ar-SA"/>
    </w:rPr>
  </w:style>
  <w:style w:type="paragraph" w:customStyle="1" w:styleId="31">
    <w:name w:val="标题1"/>
    <w:basedOn w:val="1"/>
    <w:qFormat/>
    <w:uiPriority w:val="99"/>
    <w:pPr>
      <w:widowControl/>
      <w:spacing w:before="100" w:beforeAutospacing="1" w:after="100" w:afterAutospacing="1" w:line="312" w:lineRule="auto"/>
      <w:ind w:firstLine="200" w:firstLineChars="200"/>
      <w:jc w:val="left"/>
    </w:pPr>
    <w:rPr>
      <w:rFonts w:ascii="宋体" w:hAnsi="宋体" w:cs="宋体"/>
      <w:sz w:val="24"/>
      <w:szCs w:val="24"/>
    </w:rPr>
  </w:style>
  <w:style w:type="character" w:customStyle="1" w:styleId="32">
    <w:name w:val="hover27"/>
    <w:basedOn w:val="11"/>
    <w:qFormat/>
    <w:uiPriority w:val="99"/>
    <w:rPr>
      <w:rFonts w:cs="Times New Roman"/>
      <w:color w:val="FFFFFF"/>
      <w:shd w:val="clear" w:color="auto" w:fill="347BD7"/>
    </w:rPr>
  </w:style>
  <w:style w:type="character" w:customStyle="1" w:styleId="33">
    <w:name w:val="current"/>
    <w:basedOn w:val="11"/>
    <w:qFormat/>
    <w:uiPriority w:val="99"/>
    <w:rPr>
      <w:rFonts w:cs="Times New Roman"/>
      <w:color w:val="FFFFFF"/>
      <w:shd w:val="clear" w:color="auto" w:fill="347BD7"/>
    </w:rPr>
  </w:style>
  <w:style w:type="character" w:customStyle="1" w:styleId="34">
    <w:name w:val="b-code"/>
    <w:basedOn w:val="11"/>
    <w:qFormat/>
    <w:uiPriority w:val="99"/>
    <w:rPr>
      <w:rFonts w:cs="Times New Roman"/>
    </w:rPr>
  </w:style>
  <w:style w:type="character" w:customStyle="1" w:styleId="35">
    <w:name w:val="layui-layer-tabnow"/>
    <w:basedOn w:val="11"/>
    <w:qFormat/>
    <w:uiPriority w:val="99"/>
    <w:rPr>
      <w:rFonts w:cs="Times New Roman"/>
      <w:bdr w:val="single" w:color="CCCCCC" w:sz="6" w:space="0"/>
      <w:shd w:val="clear" w:color="auto" w:fill="FFFFFF"/>
    </w:rPr>
  </w:style>
  <w:style w:type="character" w:customStyle="1" w:styleId="36">
    <w:name w:val="first-child"/>
    <w:basedOn w:val="11"/>
    <w:qFormat/>
    <w:uiPriority w:val="99"/>
    <w:rPr>
      <w:rFonts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1916</Words>
  <Characters>360</Characters>
  <Lines>3</Lines>
  <Paragraphs>4</Paragraphs>
  <TotalTime>6</TotalTime>
  <ScaleCrop>false</ScaleCrop>
  <LinksUpToDate>false</LinksUpToDate>
  <CharactersWithSpaces>2272</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2019-03-01T17:54:00Z</dcterms:created>
  <dc:creator>Windows 用户</dc:creator>
  <cp:lastModifiedBy>uos</cp:lastModifiedBy>
  <dcterms:modified xsi:type="dcterms:W3CDTF">2023-12-08T11:55:18Z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266123242_btnclosed</vt:lpwstr>
  </property>
  <property fmtid="{D5CDD505-2E9C-101B-9397-08002B2CF9AE}" pid="3" name="KSOProductBuildVer">
    <vt:lpwstr>2052-11.8.2.10125</vt:lpwstr>
  </property>
  <property fmtid="{D5CDD505-2E9C-101B-9397-08002B2CF9AE}" pid="4" name="ICV">
    <vt:lpwstr>7477B73F36B743C79A9736408E274251</vt:lpwstr>
  </property>
</Properties>
</file>