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ascii="Times New Roman" w:hAnsi="Times New Roman" w:eastAsia="黑体"/>
          <w:sz w:val="32"/>
          <w:szCs w:val="28"/>
        </w:rPr>
      </w:pPr>
      <w:bookmarkStart w:id="0" w:name="_GoBack"/>
      <w:bookmarkEnd w:id="0"/>
      <w:r>
        <w:rPr>
          <w:rFonts w:hint="eastAsia" w:ascii="Times New Roman" w:hAnsi="Times New Roman" w:eastAsia="黑体"/>
          <w:sz w:val="32"/>
          <w:szCs w:val="28"/>
        </w:rPr>
        <w:t>附件</w:t>
      </w:r>
      <w:r>
        <w:rPr>
          <w:rFonts w:ascii="Times New Roman" w:hAnsi="Times New Roman" w:eastAsia="黑体"/>
          <w:sz w:val="32"/>
          <w:szCs w:val="28"/>
        </w:rPr>
        <w:t>6</w:t>
      </w:r>
    </w:p>
    <w:p>
      <w:pPr>
        <w:adjustRightInd w:val="0"/>
        <w:spacing w:beforeLines="50" w:afterLines="50" w:line="560" w:lineRule="exact"/>
        <w:jc w:val="center"/>
        <w:rPr>
          <w:rFonts w:hint="eastAsia" w:ascii="方正小标宋_GBK" w:hAnsi="Times New Roman" w:eastAsia="方正小标宋_GBK"/>
          <w:sz w:val="44"/>
          <w:szCs w:val="44"/>
        </w:rPr>
      </w:pPr>
      <w:r>
        <w:rPr>
          <w:rFonts w:hint="eastAsia" w:ascii="方正小标宋_GBK" w:hAnsi="Times New Roman" w:eastAsia="方正小标宋_GBK"/>
          <w:sz w:val="44"/>
          <w:szCs w:val="44"/>
        </w:rPr>
        <w:t>海南省研究生国家助学金实施细则</w:t>
      </w:r>
    </w:p>
    <w:p>
      <w:pPr>
        <w:adjustRightInd w:val="0"/>
        <w:spacing w:line="560" w:lineRule="exact"/>
        <w:ind w:firstLine="641"/>
        <w:rPr>
          <w:rFonts w:hint="eastAsia" w:ascii="仿宋_GB2312" w:hAnsi="Times New Roman" w:eastAsia="仿宋_GB2312"/>
          <w:b/>
          <w:sz w:val="32"/>
          <w:szCs w:val="28"/>
        </w:rPr>
      </w:pPr>
    </w:p>
    <w:p>
      <w:pPr>
        <w:adjustRightInd w:val="0"/>
        <w:spacing w:line="560" w:lineRule="exact"/>
        <w:ind w:firstLine="641"/>
        <w:rPr>
          <w:rFonts w:hint="eastAsia" w:ascii="仿宋_GB2312" w:hAnsi="Times New Roman" w:eastAsia="仿宋_GB2312"/>
          <w:sz w:val="32"/>
          <w:szCs w:val="28"/>
        </w:rPr>
      </w:pPr>
      <w:r>
        <w:rPr>
          <w:rFonts w:hint="eastAsia" w:ascii="仿宋_GB2312" w:hAnsi="Times New Roman" w:eastAsia="仿宋_GB2312"/>
          <w:b/>
          <w:sz w:val="32"/>
          <w:szCs w:val="28"/>
        </w:rPr>
        <w:t xml:space="preserve">第一条 </w:t>
      </w:r>
      <w:r>
        <w:rPr>
          <w:rFonts w:hint="eastAsia" w:ascii="仿宋_GB2312" w:hAnsi="Times New Roman" w:eastAsia="仿宋_GB2312"/>
          <w:sz w:val="32"/>
          <w:szCs w:val="28"/>
        </w:rPr>
        <w:t>研究生国家助学金，用于资助普通高校纳入全国研究生招生计划的所有全日制研究生（有固定工资收入的除外），补助研究生基本生活支出。获得资助的研究生须具有中华人民共和国国籍。</w:t>
      </w:r>
    </w:p>
    <w:p>
      <w:pPr>
        <w:adjustRightInd w:val="0"/>
        <w:spacing w:line="560" w:lineRule="exact"/>
        <w:ind w:firstLine="641"/>
        <w:rPr>
          <w:rFonts w:hint="eastAsia" w:ascii="仿宋_GB2312" w:hAnsi="Times New Roman" w:eastAsia="仿宋_GB2312"/>
          <w:sz w:val="32"/>
          <w:szCs w:val="28"/>
        </w:rPr>
      </w:pPr>
      <w:r>
        <w:rPr>
          <w:rFonts w:hint="eastAsia" w:ascii="仿宋_GB2312" w:hAnsi="Times New Roman" w:eastAsia="仿宋_GB2312"/>
          <w:b/>
          <w:bCs/>
          <w:sz w:val="32"/>
          <w:szCs w:val="28"/>
        </w:rPr>
        <w:t xml:space="preserve">第二条 </w:t>
      </w:r>
      <w:r>
        <w:rPr>
          <w:rFonts w:hint="eastAsia" w:ascii="仿宋_GB2312" w:hAnsi="Times New Roman" w:eastAsia="仿宋_GB2312"/>
          <w:sz w:val="32"/>
          <w:szCs w:val="28"/>
        </w:rPr>
        <w:t>省级学生资助管理部门根据财政部、教育部确定的研究生国家助学金名额和预算分配方案</w:t>
      </w:r>
      <w:r>
        <w:rPr>
          <w:rFonts w:hint="eastAsia" w:ascii="仿宋_GB2312" w:hAnsi="Times New Roman" w:eastAsia="仿宋_GB2312"/>
          <w:sz w:val="32"/>
          <w:szCs w:val="28"/>
          <w:lang w:eastAsia="zh-CN"/>
        </w:rPr>
        <w:t>，</w:t>
      </w:r>
      <w:r>
        <w:rPr>
          <w:rFonts w:hint="eastAsia" w:ascii="仿宋_GB2312" w:hAnsi="Times New Roman" w:eastAsia="仿宋_GB2312"/>
          <w:sz w:val="32"/>
          <w:szCs w:val="28"/>
        </w:rPr>
        <w:t>结合高校符合研究生国家助学金资助条件的在校生人数等因素，编制</w:t>
      </w:r>
      <w:r>
        <w:rPr>
          <w:rFonts w:hint="eastAsia" w:ascii="仿宋_GB2312" w:hAnsi="Times New Roman" w:eastAsia="仿宋_GB2312"/>
          <w:sz w:val="32"/>
          <w:szCs w:val="28"/>
          <w:lang w:eastAsia="zh-CN"/>
        </w:rPr>
        <w:t>我</w:t>
      </w:r>
      <w:r>
        <w:rPr>
          <w:rFonts w:hint="eastAsia" w:ascii="仿宋_GB2312" w:hAnsi="Times New Roman" w:eastAsia="仿宋_GB2312"/>
          <w:sz w:val="32"/>
          <w:szCs w:val="28"/>
        </w:rPr>
        <w:t>省研究生国家助学金名额和预算分配建议方案，报省教育厅、省财政厅审定。每年9月1日前，省财政厅、教育厅将研究生国家助学金名额和预算下达至相关高校。</w:t>
      </w:r>
    </w:p>
    <w:p>
      <w:pPr>
        <w:adjustRightInd w:val="0"/>
        <w:spacing w:line="560" w:lineRule="exact"/>
        <w:ind w:firstLine="641"/>
        <w:rPr>
          <w:rFonts w:hint="eastAsia" w:ascii="仿宋_GB2312" w:hAnsi="Times New Roman" w:eastAsia="仿宋_GB2312"/>
          <w:sz w:val="32"/>
          <w:szCs w:val="28"/>
        </w:rPr>
      </w:pPr>
      <w:r>
        <w:rPr>
          <w:rFonts w:hint="eastAsia" w:ascii="仿宋_GB2312" w:hAnsi="Times New Roman" w:eastAsia="仿宋_GB2312"/>
          <w:b/>
          <w:sz w:val="32"/>
          <w:szCs w:val="28"/>
        </w:rPr>
        <w:t xml:space="preserve">第三条 </w:t>
      </w:r>
      <w:r>
        <w:rPr>
          <w:rFonts w:hint="eastAsia" w:ascii="仿宋_GB2312" w:hAnsi="Times New Roman" w:eastAsia="仿宋_GB2312"/>
          <w:sz w:val="32"/>
          <w:szCs w:val="28"/>
        </w:rPr>
        <w:t>研究生国家助学金每学年分10个月发放，每学期发放5个月，高校应按月</w:t>
      </w:r>
      <w:r>
        <w:rPr>
          <w:rFonts w:hint="eastAsia" w:ascii="仿宋_GB2312" w:hAnsi="Times New Roman" w:eastAsia="仿宋_GB2312"/>
          <w:sz w:val="32"/>
          <w:szCs w:val="28"/>
          <w:lang w:eastAsia="zh-CN"/>
        </w:rPr>
        <w:t>足额</w:t>
      </w:r>
      <w:r>
        <w:rPr>
          <w:rFonts w:hint="eastAsia" w:ascii="仿宋_GB2312" w:hAnsi="Times New Roman" w:eastAsia="仿宋_GB2312"/>
          <w:sz w:val="32"/>
          <w:szCs w:val="28"/>
        </w:rPr>
        <w:t>将研究生国家助学金发放</w:t>
      </w:r>
      <w:r>
        <w:rPr>
          <w:rFonts w:hint="eastAsia" w:ascii="仿宋_GB2312" w:hAnsi="Times New Roman" w:eastAsia="仿宋_GB2312"/>
          <w:sz w:val="32"/>
          <w:szCs w:val="28"/>
          <w:lang w:eastAsia="zh-CN"/>
        </w:rPr>
        <w:t>到</w:t>
      </w:r>
      <w:r>
        <w:rPr>
          <w:rFonts w:hint="eastAsia" w:ascii="仿宋_GB2312" w:hAnsi="Times New Roman" w:eastAsia="仿宋_GB2312"/>
          <w:sz w:val="32"/>
          <w:szCs w:val="28"/>
        </w:rPr>
        <w:t>符合资助条件的学生手中。</w:t>
      </w:r>
    </w:p>
    <w:p>
      <w:pPr>
        <w:adjustRightInd w:val="0"/>
        <w:spacing w:line="560" w:lineRule="exact"/>
        <w:ind w:firstLine="641"/>
        <w:rPr>
          <w:rFonts w:hint="eastAsia" w:ascii="仿宋_GB2312" w:hAnsi="Times New Roman" w:eastAsia="仿宋_GB2312"/>
          <w:sz w:val="32"/>
          <w:szCs w:val="28"/>
        </w:rPr>
      </w:pPr>
      <w:r>
        <w:rPr>
          <w:rFonts w:hint="eastAsia" w:ascii="仿宋_GB2312" w:hAnsi="Times New Roman" w:eastAsia="仿宋_GB2312"/>
          <w:b/>
          <w:sz w:val="32"/>
          <w:szCs w:val="28"/>
        </w:rPr>
        <w:t xml:space="preserve">第四条 </w:t>
      </w:r>
      <w:r>
        <w:rPr>
          <w:rFonts w:hint="eastAsia" w:ascii="仿宋_GB2312" w:hAnsi="Times New Roman" w:eastAsia="仿宋_GB2312"/>
          <w:sz w:val="32"/>
          <w:szCs w:val="28"/>
        </w:rPr>
        <w:t>直博生和招生简章中注明不授予中间学位的本硕博、硕博连读学生，根据当年所修课程的层次阶段确定身份参与国家助学金的发放。在选修硕士课程阶段按照硕士研究生身份发放国家助学金；进入选修博士研究生课程阶段按照博士研究生身份发放国家助学金。</w:t>
      </w:r>
    </w:p>
    <w:p>
      <w:pPr>
        <w:adjustRightInd w:val="0"/>
        <w:spacing w:line="560" w:lineRule="exact"/>
        <w:ind w:firstLine="641"/>
        <w:rPr>
          <w:rFonts w:hint="default" w:ascii="仿宋_GB2312" w:hAnsi="Times New Roman" w:eastAsia="仿宋_GB2312"/>
          <w:sz w:val="32"/>
          <w:szCs w:val="28"/>
          <w:lang w:val="en-US" w:eastAsia="zh-CN"/>
        </w:rPr>
      </w:pPr>
      <w:r>
        <w:rPr>
          <w:rFonts w:hint="eastAsia" w:ascii="仿宋_GB2312" w:hAnsi="Times New Roman" w:eastAsia="仿宋_GB2312"/>
          <w:b/>
          <w:bCs/>
          <w:sz w:val="32"/>
          <w:szCs w:val="28"/>
          <w:lang w:val="en-US" w:eastAsia="zh-CN"/>
        </w:rPr>
        <w:t>第五条</w:t>
      </w:r>
      <w:r>
        <w:rPr>
          <w:rFonts w:hint="eastAsia" w:ascii="仿宋_GB2312" w:hAnsi="Times New Roman" w:eastAsia="仿宋_GB2312"/>
          <w:sz w:val="32"/>
          <w:szCs w:val="28"/>
          <w:lang w:val="en-US" w:eastAsia="zh-CN"/>
        </w:rPr>
        <w:t xml:space="preserve"> 相关高校要成立全日制研究生“固定工资收入”认定工作组，建立认定工作机制，设置工作程序，坚持实事求是、客观公正的原则，</w:t>
      </w:r>
      <w:r>
        <w:rPr>
          <w:rFonts w:hint="eastAsia" w:ascii="仿宋_GB2312" w:hAnsi="仿宋_GB2312" w:eastAsia="仿宋_GB2312" w:cs="仿宋_GB2312"/>
          <w:sz w:val="32"/>
          <w:szCs w:val="32"/>
          <w:lang w:eastAsia="zh-CN"/>
        </w:rPr>
        <w:t>采取“承诺</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”的方式，对所有全日制研究生进行</w:t>
      </w:r>
      <w:r>
        <w:rPr>
          <w:rFonts w:hint="eastAsia" w:ascii="仿宋_GB2312" w:hAnsi="仿宋_GB2312" w:eastAsia="仿宋_GB2312" w:cs="仿宋_GB2312"/>
          <w:sz w:val="32"/>
          <w:szCs w:val="32"/>
          <w:lang w:val="en-US" w:eastAsia="zh-CN"/>
        </w:rPr>
        <w:t>是否有</w:t>
      </w:r>
      <w:r>
        <w:rPr>
          <w:rFonts w:hint="eastAsia" w:ascii="仿宋_GB2312" w:hAnsi="仿宋_GB2312" w:eastAsia="仿宋_GB2312" w:cs="仿宋_GB2312"/>
          <w:sz w:val="32"/>
          <w:szCs w:val="32"/>
          <w:lang w:eastAsia="zh-CN"/>
        </w:rPr>
        <w:t>“固定工资收入”认定，可通过查阅档案、实地查验、电话了解、大数据比对、信函索证等方式提高认定精准度。</w:t>
      </w:r>
      <w:r>
        <w:rPr>
          <w:rFonts w:hint="eastAsia" w:ascii="仿宋_GB2312" w:hAnsi="仿宋_GB2312" w:eastAsia="仿宋_GB2312" w:cs="仿宋_GB2312"/>
          <w:sz w:val="32"/>
          <w:szCs w:val="32"/>
          <w:lang w:val="en-US" w:eastAsia="zh-CN"/>
        </w:rPr>
        <w:t>全日制研究生</w:t>
      </w:r>
      <w:r>
        <w:rPr>
          <w:rFonts w:hint="default" w:ascii="仿宋_GB2312" w:hAnsi="Times New Roman" w:eastAsia="仿宋_GB2312"/>
          <w:sz w:val="32"/>
          <w:szCs w:val="28"/>
          <w:lang w:val="en-US" w:eastAsia="zh-CN"/>
        </w:rPr>
        <w:t>就读期间有下列情形之一的，可认定为有</w:t>
      </w:r>
      <w:r>
        <w:rPr>
          <w:rFonts w:hint="eastAsia" w:ascii="仿宋_GB2312" w:hAnsi="Times New Roman" w:eastAsia="仿宋_GB2312"/>
          <w:sz w:val="32"/>
          <w:szCs w:val="28"/>
          <w:lang w:val="en-US" w:eastAsia="zh-CN"/>
        </w:rPr>
        <w:t>“</w:t>
      </w:r>
      <w:r>
        <w:rPr>
          <w:rFonts w:hint="default" w:ascii="仿宋_GB2312" w:hAnsi="Times New Roman" w:eastAsia="仿宋_GB2312"/>
          <w:sz w:val="32"/>
          <w:szCs w:val="28"/>
          <w:lang w:val="en-US" w:eastAsia="zh-CN"/>
        </w:rPr>
        <w:t>固定工资收入</w:t>
      </w:r>
      <w:r>
        <w:rPr>
          <w:rFonts w:hint="eastAsia" w:ascii="仿宋_GB2312" w:hAnsi="Times New Roman" w:eastAsia="仿宋_GB2312"/>
          <w:sz w:val="32"/>
          <w:szCs w:val="28"/>
          <w:lang w:val="en-US" w:eastAsia="zh-CN"/>
        </w:rPr>
        <w:t>”</w:t>
      </w:r>
      <w:r>
        <w:rPr>
          <w:rFonts w:hint="default" w:ascii="仿宋_GB2312" w:hAnsi="Times New Roman" w:eastAsia="仿宋_GB2312"/>
          <w:sz w:val="32"/>
          <w:szCs w:val="28"/>
          <w:lang w:val="en-US" w:eastAsia="zh-CN"/>
        </w:rPr>
        <w:t>：</w:t>
      </w:r>
    </w:p>
    <w:p>
      <w:pPr>
        <w:adjustRightInd w:val="0"/>
        <w:spacing w:line="560" w:lineRule="exact"/>
        <w:ind w:firstLine="641"/>
        <w:rPr>
          <w:rFonts w:hint="default" w:ascii="仿宋_GB2312" w:hAnsi="Times New Roman" w:eastAsia="仿宋_GB2312"/>
          <w:sz w:val="32"/>
          <w:szCs w:val="28"/>
          <w:lang w:val="en-US" w:eastAsia="zh-CN"/>
        </w:rPr>
      </w:pPr>
      <w:r>
        <w:rPr>
          <w:rFonts w:hint="default" w:ascii="仿宋_GB2312" w:hAnsi="Times New Roman" w:eastAsia="仿宋_GB2312"/>
          <w:sz w:val="32"/>
          <w:szCs w:val="28"/>
          <w:lang w:val="en-US" w:eastAsia="zh-CN"/>
        </w:rPr>
        <w:t>（一）</w:t>
      </w:r>
      <w:r>
        <w:rPr>
          <w:rFonts w:hint="eastAsia" w:ascii="仿宋_GB2312" w:hAnsi="Times New Roman" w:eastAsia="仿宋_GB2312"/>
          <w:sz w:val="32"/>
          <w:szCs w:val="28"/>
          <w:lang w:val="en-US" w:eastAsia="zh-CN"/>
        </w:rPr>
        <w:t>由</w:t>
      </w:r>
      <w:r>
        <w:rPr>
          <w:rFonts w:hint="default" w:ascii="仿宋_GB2312" w:hAnsi="Times New Roman" w:eastAsia="仿宋_GB2312"/>
          <w:sz w:val="32"/>
          <w:szCs w:val="28"/>
          <w:lang w:val="en-US" w:eastAsia="zh-CN"/>
        </w:rPr>
        <w:t>单位按月发工资（含基本工资、约定工资）的。</w:t>
      </w:r>
    </w:p>
    <w:p>
      <w:pPr>
        <w:adjustRightInd w:val="0"/>
        <w:spacing w:line="560" w:lineRule="exact"/>
        <w:ind w:firstLine="641"/>
        <w:rPr>
          <w:rFonts w:hint="default" w:ascii="仿宋_GB2312" w:hAnsi="Times New Roman" w:eastAsia="仿宋_GB2312"/>
          <w:sz w:val="32"/>
          <w:szCs w:val="28"/>
          <w:lang w:val="en-US" w:eastAsia="zh-CN"/>
        </w:rPr>
      </w:pPr>
      <w:r>
        <w:rPr>
          <w:rFonts w:hint="default" w:ascii="仿宋_GB2312" w:hAnsi="Times New Roman" w:eastAsia="仿宋_GB2312"/>
          <w:sz w:val="32"/>
          <w:szCs w:val="28"/>
          <w:lang w:val="en-US" w:eastAsia="zh-CN"/>
        </w:rPr>
        <w:t>（二）由单位出资缴纳住房公积金、社保且无法提供单位出具</w:t>
      </w:r>
      <w:r>
        <w:rPr>
          <w:rFonts w:hint="eastAsia" w:ascii="仿宋_GB2312" w:hAnsi="Times New Roman" w:eastAsia="仿宋_GB2312"/>
          <w:sz w:val="32"/>
          <w:szCs w:val="28"/>
          <w:lang w:val="en-US" w:eastAsia="zh-CN"/>
        </w:rPr>
        <w:t>“</w:t>
      </w:r>
      <w:r>
        <w:rPr>
          <w:rFonts w:hint="default" w:ascii="仿宋_GB2312" w:hAnsi="Times New Roman" w:eastAsia="仿宋_GB2312"/>
          <w:sz w:val="32"/>
          <w:szCs w:val="28"/>
          <w:lang w:val="en-US" w:eastAsia="zh-CN"/>
        </w:rPr>
        <w:t>不发放固定工资证明</w:t>
      </w:r>
      <w:r>
        <w:rPr>
          <w:rFonts w:hint="eastAsia" w:ascii="仿宋_GB2312" w:hAnsi="Times New Roman" w:eastAsia="仿宋_GB2312"/>
          <w:sz w:val="32"/>
          <w:szCs w:val="28"/>
          <w:lang w:val="en-US" w:eastAsia="zh-CN"/>
        </w:rPr>
        <w:t>”</w:t>
      </w:r>
      <w:r>
        <w:rPr>
          <w:rFonts w:hint="default" w:ascii="仿宋_GB2312" w:hAnsi="Times New Roman" w:eastAsia="仿宋_GB2312"/>
          <w:sz w:val="32"/>
          <w:szCs w:val="28"/>
          <w:lang w:val="en-US" w:eastAsia="zh-CN"/>
        </w:rPr>
        <w:t>的。</w:t>
      </w:r>
    </w:p>
    <w:p>
      <w:pPr>
        <w:adjustRightInd w:val="0"/>
        <w:spacing w:line="560" w:lineRule="exact"/>
        <w:ind w:firstLine="641"/>
        <w:rPr>
          <w:rFonts w:hint="default" w:ascii="仿宋_GB2312" w:hAnsi="Times New Roman" w:eastAsia="仿宋_GB2312"/>
          <w:sz w:val="32"/>
          <w:szCs w:val="28"/>
          <w:lang w:val="en-US" w:eastAsia="zh-CN"/>
        </w:rPr>
      </w:pPr>
      <w:r>
        <w:rPr>
          <w:rFonts w:hint="default" w:ascii="仿宋_GB2312" w:hAnsi="Times New Roman" w:eastAsia="仿宋_GB2312"/>
          <w:sz w:val="32"/>
          <w:szCs w:val="28"/>
          <w:lang w:val="en-US" w:eastAsia="zh-CN"/>
        </w:rPr>
        <w:t>（三）与单位</w:t>
      </w:r>
      <w:r>
        <w:rPr>
          <w:rFonts w:hint="eastAsia" w:ascii="仿宋_GB2312" w:hAnsi="Times New Roman" w:eastAsia="仿宋_GB2312"/>
          <w:sz w:val="32"/>
          <w:szCs w:val="28"/>
          <w:lang w:val="en-US" w:eastAsia="zh-CN"/>
        </w:rPr>
        <w:t>以书面方式</w:t>
      </w:r>
      <w:r>
        <w:rPr>
          <w:rFonts w:hint="default" w:ascii="仿宋_GB2312" w:hAnsi="Times New Roman" w:eastAsia="仿宋_GB2312"/>
          <w:sz w:val="32"/>
          <w:szCs w:val="28"/>
          <w:lang w:val="en-US" w:eastAsia="zh-CN"/>
        </w:rPr>
        <w:t>约定毕业后返回原单位工作，由原单位再补发就读期间工资的。</w:t>
      </w:r>
    </w:p>
    <w:p>
      <w:pPr>
        <w:adjustRightInd w:val="0"/>
        <w:spacing w:line="560" w:lineRule="exact"/>
        <w:ind w:firstLine="641"/>
        <w:rPr>
          <w:rFonts w:hint="default" w:ascii="仿宋_GB2312" w:hAnsi="Times New Roman" w:eastAsia="仿宋_GB2312"/>
          <w:sz w:val="32"/>
          <w:szCs w:val="28"/>
          <w:lang w:val="en-US" w:eastAsia="zh-CN"/>
        </w:rPr>
      </w:pPr>
      <w:r>
        <w:rPr>
          <w:rFonts w:hint="default" w:ascii="仿宋_GB2312" w:hAnsi="Times New Roman" w:eastAsia="仿宋_GB2312"/>
          <w:sz w:val="32"/>
          <w:szCs w:val="28"/>
          <w:lang w:val="en-US" w:eastAsia="zh-CN"/>
        </w:rPr>
        <w:t>（四）担任公司法人、股东、高管且领取的薪酬足以补助基本生活支出的。</w:t>
      </w:r>
    </w:p>
    <w:p>
      <w:pPr>
        <w:adjustRightInd w:val="0"/>
        <w:spacing w:line="560" w:lineRule="exact"/>
        <w:ind w:firstLine="641"/>
        <w:rPr>
          <w:rFonts w:hint="default" w:ascii="仿宋_GB2312" w:hAnsi="Times New Roman" w:eastAsia="仿宋_GB2312"/>
          <w:sz w:val="32"/>
          <w:szCs w:val="28"/>
          <w:lang w:val="en-US" w:eastAsia="zh-CN"/>
        </w:rPr>
      </w:pPr>
      <w:r>
        <w:rPr>
          <w:rFonts w:hint="default" w:ascii="仿宋_GB2312" w:hAnsi="Times New Roman" w:eastAsia="仿宋_GB2312"/>
          <w:sz w:val="32"/>
          <w:szCs w:val="28"/>
          <w:lang w:val="en-US" w:eastAsia="zh-CN"/>
        </w:rPr>
        <w:t>（五）经学校认定为有固定工资收入的其他情形。</w:t>
      </w:r>
    </w:p>
    <w:p>
      <w:pPr>
        <w:adjustRightInd w:val="0"/>
        <w:spacing w:line="560" w:lineRule="exact"/>
        <w:ind w:firstLine="641"/>
        <w:rPr>
          <w:rFonts w:hint="eastAsia" w:ascii="仿宋_GB2312" w:hAnsi="Times New Roman" w:eastAsia="仿宋_GB2312"/>
          <w:sz w:val="32"/>
          <w:szCs w:val="28"/>
          <w:lang w:val="en-US" w:eastAsia="zh-CN"/>
        </w:rPr>
      </w:pPr>
      <w:r>
        <w:rPr>
          <w:rFonts w:hint="eastAsia" w:ascii="仿宋_GB2312" w:hAnsi="Times New Roman" w:eastAsia="仿宋_GB2312"/>
          <w:b/>
          <w:bCs/>
          <w:sz w:val="32"/>
          <w:szCs w:val="28"/>
          <w:lang w:val="en-US" w:eastAsia="zh-CN"/>
        </w:rPr>
        <w:t>第六条</w:t>
      </w:r>
      <w:r>
        <w:rPr>
          <w:rFonts w:hint="eastAsia" w:ascii="仿宋_GB2312" w:hAnsi="Times New Roman" w:eastAsia="仿宋_GB2312"/>
          <w:sz w:val="32"/>
          <w:szCs w:val="28"/>
          <w:lang w:val="en-US" w:eastAsia="zh-CN"/>
        </w:rPr>
        <w:t xml:space="preserve">  全日制研究生须如实填写《**（学校）全日制研究生“固定工资收入”认定表》（以下简称《认定表》），并承诺对个人填写的信息负责。</w:t>
      </w:r>
    </w:p>
    <w:p>
      <w:pPr>
        <w:adjustRightInd w:val="0"/>
        <w:spacing w:line="560" w:lineRule="exact"/>
        <w:ind w:firstLine="641"/>
        <w:rPr>
          <w:rFonts w:hint="eastAsia" w:ascii="仿宋_GB2312" w:hAnsi="Times New Roman" w:eastAsia="仿宋_GB2312"/>
          <w:sz w:val="32"/>
          <w:szCs w:val="28"/>
          <w:lang w:val="en-US" w:eastAsia="zh-CN"/>
        </w:rPr>
      </w:pPr>
      <w:r>
        <w:rPr>
          <w:rFonts w:hint="eastAsia" w:ascii="仿宋_GB2312" w:hAnsi="Times New Roman" w:eastAsia="仿宋_GB2312"/>
          <w:sz w:val="32"/>
          <w:szCs w:val="28"/>
          <w:lang w:val="en-US" w:eastAsia="zh-CN"/>
        </w:rPr>
        <w:t>学生确定自己有“固定工资收入”的，学校不再进行认定，只需将《认定表》存档。学生不确定自己是否有“固定工资收入”的，学校可根据学生提供的信息和材料帮助学生进行判断。学生不认为自己有“固定工资收入”的，学校要根据学生入学前以下几类情况审核认定：</w:t>
      </w:r>
    </w:p>
    <w:p>
      <w:pPr>
        <w:adjustRightInd w:val="0"/>
        <w:spacing w:line="560" w:lineRule="exact"/>
        <w:ind w:firstLine="641"/>
        <w:rPr>
          <w:rFonts w:hint="eastAsia" w:ascii="仿宋_GB2312" w:hAnsi="Times New Roman" w:eastAsia="仿宋_GB2312"/>
          <w:sz w:val="32"/>
          <w:szCs w:val="28"/>
          <w:lang w:val="en-US" w:eastAsia="zh-CN"/>
        </w:rPr>
      </w:pPr>
      <w:r>
        <w:rPr>
          <w:rFonts w:hint="eastAsia" w:ascii="仿宋_GB2312" w:hAnsi="Times New Roman" w:eastAsia="仿宋_GB2312"/>
          <w:sz w:val="32"/>
          <w:szCs w:val="28"/>
          <w:lang w:val="en-US" w:eastAsia="zh-CN"/>
        </w:rPr>
        <w:t>1.待就业人员。重点审核当前是否就业。</w:t>
      </w:r>
    </w:p>
    <w:p>
      <w:pPr>
        <w:adjustRightInd w:val="0"/>
        <w:spacing w:line="560" w:lineRule="exact"/>
        <w:ind w:firstLine="641"/>
        <w:rPr>
          <w:rFonts w:hint="eastAsia" w:ascii="仿宋_GB2312" w:hAnsi="Times New Roman" w:eastAsia="仿宋_GB2312"/>
          <w:sz w:val="32"/>
          <w:szCs w:val="28"/>
          <w:lang w:val="en-US" w:eastAsia="zh-CN"/>
        </w:rPr>
      </w:pPr>
      <w:r>
        <w:rPr>
          <w:rFonts w:hint="eastAsia" w:ascii="仿宋_GB2312" w:hAnsi="Times New Roman" w:eastAsia="仿宋_GB2312"/>
          <w:sz w:val="32"/>
          <w:szCs w:val="28"/>
          <w:lang w:val="en-US" w:eastAsia="zh-CN"/>
        </w:rPr>
        <w:t>2.应届毕业生。重点审核是否担任公司法人、股东、高管，是否在企业兼职。</w:t>
      </w:r>
    </w:p>
    <w:p>
      <w:pPr>
        <w:adjustRightInd w:val="0"/>
        <w:spacing w:line="560" w:lineRule="exact"/>
        <w:ind w:firstLine="641"/>
        <w:rPr>
          <w:rFonts w:hint="eastAsia" w:ascii="仿宋_GB2312" w:hAnsi="Times New Roman" w:eastAsia="仿宋_GB2312"/>
          <w:sz w:val="32"/>
          <w:szCs w:val="28"/>
          <w:lang w:val="en-US" w:eastAsia="zh-CN"/>
        </w:rPr>
      </w:pPr>
      <w:r>
        <w:rPr>
          <w:rFonts w:hint="eastAsia" w:ascii="仿宋_GB2312" w:hAnsi="Times New Roman" w:eastAsia="仿宋_GB2312"/>
          <w:sz w:val="32"/>
          <w:szCs w:val="28"/>
          <w:lang w:val="en-US" w:eastAsia="zh-CN"/>
        </w:rPr>
        <w:t>3.已就业人员。重点审核是否已与原工作单位解除劳动关系，是否存在与工资有关的约定，是否由单位出资缴纳住房公积金、社保。</w:t>
      </w:r>
    </w:p>
    <w:p>
      <w:pPr>
        <w:adjustRightInd w:val="0"/>
        <w:spacing w:line="560" w:lineRule="exact"/>
        <w:ind w:firstLine="641"/>
        <w:rPr>
          <w:rFonts w:hint="eastAsia" w:ascii="仿宋_GB2312" w:hAnsi="Times New Roman" w:eastAsia="仿宋_GB2312"/>
          <w:sz w:val="32"/>
          <w:szCs w:val="28"/>
          <w:lang w:val="en-US" w:eastAsia="zh-CN"/>
        </w:rPr>
      </w:pPr>
      <w:r>
        <w:rPr>
          <w:rFonts w:hint="eastAsia" w:ascii="仿宋_GB2312" w:hAnsi="Times New Roman" w:eastAsia="仿宋_GB2312"/>
          <w:sz w:val="32"/>
          <w:szCs w:val="28"/>
          <w:lang w:val="en-US" w:eastAsia="zh-CN"/>
        </w:rPr>
        <w:t>4.未转人事档案到校人员。重点审核未转档案到校的原因，采取针对性措施，审核其是否有“固定工资收入”。</w:t>
      </w:r>
    </w:p>
    <w:p>
      <w:pPr>
        <w:adjustRightInd w:val="0"/>
        <w:spacing w:line="560" w:lineRule="exact"/>
        <w:ind w:firstLine="641"/>
        <w:rPr>
          <w:rFonts w:hint="default" w:ascii="仿宋_GB2312" w:hAnsi="Times New Roman" w:eastAsia="仿宋_GB2312"/>
          <w:sz w:val="32"/>
          <w:szCs w:val="28"/>
          <w:lang w:val="en-US" w:eastAsia="zh-CN"/>
        </w:rPr>
      </w:pPr>
      <w:r>
        <w:rPr>
          <w:rFonts w:hint="eastAsia" w:ascii="仿宋_GB2312" w:hAnsi="Times New Roman" w:eastAsia="仿宋_GB2312"/>
          <w:b/>
          <w:bCs/>
          <w:sz w:val="32"/>
          <w:szCs w:val="28"/>
          <w:lang w:val="en-US" w:eastAsia="zh-CN"/>
        </w:rPr>
        <w:t>第七条</w:t>
      </w:r>
      <w:r>
        <w:rPr>
          <w:rFonts w:hint="eastAsia" w:ascii="仿宋_GB2312" w:hAnsi="Times New Roman" w:eastAsia="仿宋_GB2312"/>
          <w:sz w:val="32"/>
          <w:szCs w:val="28"/>
          <w:lang w:val="en-US" w:eastAsia="zh-CN"/>
        </w:rPr>
        <w:t xml:space="preserve"> 动态调整“固定工资收入”认定结果</w:t>
      </w:r>
    </w:p>
    <w:p>
      <w:pPr>
        <w:adjustRightInd w:val="0"/>
        <w:spacing w:line="560" w:lineRule="exact"/>
        <w:ind w:firstLine="641"/>
        <w:rPr>
          <w:rFonts w:hint="default" w:ascii="仿宋_GB2312" w:hAnsi="Times New Roman" w:eastAsia="仿宋_GB2312"/>
          <w:sz w:val="32"/>
          <w:szCs w:val="28"/>
          <w:lang w:val="en-US" w:eastAsia="zh-CN"/>
        </w:rPr>
      </w:pPr>
      <w:r>
        <w:rPr>
          <w:rFonts w:hint="eastAsia" w:ascii="仿宋_GB2312" w:hAnsi="Times New Roman" w:eastAsia="仿宋_GB2312"/>
          <w:sz w:val="32"/>
          <w:szCs w:val="28"/>
          <w:lang w:val="en-US" w:eastAsia="zh-CN"/>
        </w:rPr>
        <w:t>全日制研究生“固定工资收入”认定工作原则上每学年进行一次，学校在每年秋季学期开学后两个月内完成认定工作。如遇特殊情况，学校可结合实际情况进行调整。</w:t>
      </w:r>
    </w:p>
    <w:p>
      <w:pPr>
        <w:adjustRightInd w:val="0"/>
        <w:spacing w:line="560" w:lineRule="exact"/>
        <w:ind w:firstLine="640"/>
        <w:rPr>
          <w:rFonts w:hint="eastAsia" w:ascii="仿宋_GB2312" w:eastAsia="仿宋_GB2312"/>
          <w:sz w:val="32"/>
          <w:szCs w:val="28"/>
        </w:rPr>
      </w:pPr>
      <w:r>
        <w:rPr>
          <w:rFonts w:hint="eastAsia" w:ascii="仿宋_GB2312" w:hAnsi="仿宋" w:eastAsia="仿宋_GB2312"/>
          <w:b/>
          <w:bCs/>
          <w:sz w:val="32"/>
          <w:szCs w:val="28"/>
        </w:rPr>
        <w:t>第</w:t>
      </w:r>
      <w:r>
        <w:rPr>
          <w:rFonts w:hint="eastAsia" w:ascii="仿宋_GB2312" w:hAnsi="仿宋" w:eastAsia="仿宋_GB2312"/>
          <w:b/>
          <w:bCs/>
          <w:sz w:val="32"/>
          <w:szCs w:val="28"/>
          <w:lang w:val="en-US" w:eastAsia="zh-CN"/>
        </w:rPr>
        <w:t>八</w:t>
      </w:r>
      <w:r>
        <w:rPr>
          <w:rFonts w:hint="eastAsia" w:ascii="仿宋_GB2312" w:hAnsi="仿宋" w:eastAsia="仿宋_GB2312"/>
          <w:b/>
          <w:bCs/>
          <w:sz w:val="32"/>
          <w:szCs w:val="28"/>
        </w:rPr>
        <w:t xml:space="preserve">条 </w:t>
      </w:r>
      <w:r>
        <w:rPr>
          <w:rFonts w:hint="eastAsia" w:ascii="仿宋_GB2312" w:eastAsia="仿宋_GB2312"/>
          <w:sz w:val="32"/>
          <w:szCs w:val="28"/>
        </w:rPr>
        <w:t>高校须将国家助学金资助名单和信息按学期录入全国学生资助管理信息系统，春季学期于7月10日前、秋季学期于1</w:t>
      </w:r>
      <w:r>
        <w:rPr>
          <w:rFonts w:hint="eastAsia" w:ascii="仿宋_GB2312" w:hAnsi="Times New Roman" w:eastAsia="仿宋_GB2312"/>
          <w:sz w:val="32"/>
          <w:szCs w:val="28"/>
        </w:rPr>
        <w:t>月1</w:t>
      </w:r>
      <w:r>
        <w:rPr>
          <w:rFonts w:hint="eastAsia" w:ascii="仿宋_GB2312" w:eastAsia="仿宋_GB2312"/>
          <w:sz w:val="32"/>
          <w:szCs w:val="28"/>
        </w:rPr>
        <w:t>0</w:t>
      </w:r>
      <w:r>
        <w:rPr>
          <w:rFonts w:hint="eastAsia" w:ascii="仿宋_GB2312" w:hAnsi="Times New Roman" w:eastAsia="仿宋_GB2312"/>
          <w:sz w:val="32"/>
          <w:szCs w:val="28"/>
        </w:rPr>
        <w:t>日前</w:t>
      </w:r>
      <w:r>
        <w:rPr>
          <w:rFonts w:hint="eastAsia" w:ascii="仿宋_GB2312" w:eastAsia="仿宋_GB2312"/>
          <w:sz w:val="32"/>
          <w:szCs w:val="28"/>
        </w:rPr>
        <w:t>完成录入及学校审核</w:t>
      </w:r>
      <w:r>
        <w:rPr>
          <w:rFonts w:hint="eastAsia" w:ascii="仿宋_GB2312" w:hAnsi="Times New Roman" w:eastAsia="仿宋_GB2312"/>
          <w:sz w:val="32"/>
          <w:szCs w:val="28"/>
        </w:rPr>
        <w:t>，</w:t>
      </w:r>
      <w:r>
        <w:rPr>
          <w:rFonts w:hint="eastAsia" w:ascii="仿宋_GB2312" w:eastAsia="仿宋_GB2312"/>
          <w:sz w:val="32"/>
          <w:szCs w:val="28"/>
        </w:rPr>
        <w:t>省学生资助管理部门于7月31日前、1月31日前完成春、秋季学期国家助学金资助信息省级审核。</w:t>
      </w:r>
    </w:p>
    <w:p>
      <w:pPr>
        <w:adjustRightInd w:val="0"/>
        <w:spacing w:line="560" w:lineRule="exact"/>
        <w:ind w:firstLine="641"/>
        <w:rPr>
          <w:rFonts w:hint="eastAsia" w:ascii="仿宋_GB2312" w:hAnsi="仿宋" w:eastAsia="仿宋_GB2312"/>
          <w:sz w:val="32"/>
          <w:szCs w:val="28"/>
        </w:rPr>
      </w:pPr>
      <w:r>
        <w:rPr>
          <w:rFonts w:hint="eastAsia" w:ascii="仿宋_GB2312" w:hAnsi="仿宋" w:eastAsia="仿宋_GB2312"/>
          <w:b/>
          <w:bCs/>
          <w:sz w:val="32"/>
          <w:szCs w:val="28"/>
        </w:rPr>
        <w:t>第</w:t>
      </w:r>
      <w:r>
        <w:rPr>
          <w:rFonts w:hint="eastAsia" w:ascii="仿宋_GB2312" w:hAnsi="仿宋" w:eastAsia="仿宋_GB2312"/>
          <w:b/>
          <w:bCs/>
          <w:sz w:val="32"/>
          <w:szCs w:val="28"/>
          <w:lang w:val="en-US" w:eastAsia="zh-CN"/>
        </w:rPr>
        <w:t>九</w:t>
      </w:r>
      <w:r>
        <w:rPr>
          <w:rFonts w:hint="eastAsia" w:ascii="仿宋_GB2312" w:hAnsi="仿宋" w:eastAsia="仿宋_GB2312"/>
          <w:b/>
          <w:bCs/>
          <w:sz w:val="32"/>
          <w:szCs w:val="28"/>
        </w:rPr>
        <w:t xml:space="preserve">条 </w:t>
      </w:r>
      <w:r>
        <w:rPr>
          <w:rFonts w:hint="eastAsia" w:ascii="仿宋_GB2312" w:hAnsi="仿宋" w:eastAsia="仿宋_GB2312"/>
          <w:sz w:val="32"/>
          <w:szCs w:val="28"/>
        </w:rPr>
        <w:t>高校要建立研究生国家助学金管理档案，将受助学生银行卡造册登记表、助学金材料、年度发放汇总表等资料整理造册，分年度建档备查。</w:t>
      </w:r>
    </w:p>
    <w:p>
      <w:pPr>
        <w:adjustRightInd w:val="0"/>
        <w:spacing w:line="560" w:lineRule="exact"/>
        <w:ind w:firstLine="629" w:firstLineChars="196"/>
        <w:rPr>
          <w:rFonts w:hint="eastAsia" w:ascii="仿宋_GB2312" w:hAnsi="Times New Roman" w:eastAsia="仿宋_GB2312"/>
          <w:sz w:val="32"/>
          <w:szCs w:val="28"/>
        </w:rPr>
      </w:pPr>
      <w:r>
        <w:rPr>
          <w:rFonts w:hint="eastAsia" w:ascii="仿宋_GB2312" w:hAnsi="Times New Roman" w:eastAsia="仿宋_GB2312"/>
          <w:b/>
          <w:sz w:val="32"/>
          <w:szCs w:val="28"/>
        </w:rPr>
        <w:t>第</w:t>
      </w:r>
      <w:r>
        <w:rPr>
          <w:rFonts w:hint="eastAsia" w:ascii="仿宋_GB2312" w:hAnsi="Times New Roman" w:eastAsia="仿宋_GB2312"/>
          <w:b/>
          <w:sz w:val="32"/>
          <w:szCs w:val="28"/>
          <w:lang w:val="en-US" w:eastAsia="zh-CN"/>
        </w:rPr>
        <w:t>十</w:t>
      </w:r>
      <w:r>
        <w:rPr>
          <w:rFonts w:hint="eastAsia" w:ascii="仿宋_GB2312" w:hAnsi="Times New Roman" w:eastAsia="仿宋_GB2312"/>
          <w:b/>
          <w:sz w:val="32"/>
          <w:szCs w:val="28"/>
        </w:rPr>
        <w:t xml:space="preserve">条 </w:t>
      </w:r>
      <w:r>
        <w:rPr>
          <w:rFonts w:hint="eastAsia" w:ascii="仿宋_GB2312" w:hAnsi="Times New Roman" w:eastAsia="仿宋_GB2312"/>
          <w:sz w:val="32"/>
          <w:szCs w:val="28"/>
        </w:rPr>
        <w:t>研究生在学制期限内，由于出国、疾病等原因办理保留学籍或休学等手续的，暂停对其发放研究生国家助学金，待其恢复学籍后再行发放。超过规定学制年限的延期毕业生不再享受研究生国家助学金。</w:t>
      </w:r>
    </w:p>
    <w:p>
      <w:pPr>
        <w:adjustRightInd w:val="0"/>
        <w:spacing w:line="560" w:lineRule="exact"/>
        <w:ind w:firstLine="641"/>
        <w:rPr>
          <w:rFonts w:hint="eastAsia" w:ascii="仿宋_GB2312" w:hAnsi="仿宋" w:eastAsia="仿宋_GB2312"/>
          <w:sz w:val="32"/>
          <w:szCs w:val="28"/>
        </w:rPr>
      </w:pPr>
      <w:r>
        <w:rPr>
          <w:rFonts w:hint="eastAsia" w:ascii="仿宋_GB2312" w:hAnsi="Times New Roman" w:eastAsia="仿宋_GB2312"/>
          <w:b/>
          <w:sz w:val="32"/>
          <w:szCs w:val="28"/>
        </w:rPr>
        <w:t>第</w:t>
      </w:r>
      <w:r>
        <w:rPr>
          <w:rFonts w:hint="eastAsia" w:ascii="仿宋_GB2312" w:hAnsi="Times New Roman" w:eastAsia="仿宋_GB2312"/>
          <w:b/>
          <w:sz w:val="32"/>
          <w:szCs w:val="28"/>
          <w:lang w:val="en-US" w:eastAsia="zh-CN"/>
        </w:rPr>
        <w:t>十一</w:t>
      </w:r>
      <w:r>
        <w:rPr>
          <w:rFonts w:hint="eastAsia" w:ascii="仿宋_GB2312" w:hAnsi="Times New Roman" w:eastAsia="仿宋_GB2312"/>
          <w:b/>
          <w:sz w:val="32"/>
          <w:szCs w:val="28"/>
        </w:rPr>
        <w:t xml:space="preserve">条 </w:t>
      </w:r>
      <w:r>
        <w:rPr>
          <w:rFonts w:hint="eastAsia" w:ascii="仿宋_GB2312" w:hAnsi="仿宋" w:eastAsia="仿宋_GB2312"/>
          <w:b w:val="0"/>
          <w:sz w:val="32"/>
          <w:szCs w:val="28"/>
          <w:lang w:eastAsia="zh-CN"/>
        </w:rPr>
        <w:t>我省</w:t>
      </w:r>
      <w:r>
        <w:rPr>
          <w:rFonts w:hint="eastAsia" w:ascii="仿宋_GB2312" w:hAnsi="仿宋" w:eastAsia="仿宋_GB2312"/>
          <w:sz w:val="32"/>
          <w:szCs w:val="28"/>
        </w:rPr>
        <w:t>科研机构等其他研究生培养机构研究生国家助学金管理参照本细则执行。</w:t>
      </w:r>
    </w:p>
    <w:p>
      <w:pPr>
        <w:adjustRightInd w:val="0"/>
        <w:spacing w:line="560" w:lineRule="exact"/>
        <w:ind w:firstLine="641"/>
        <w:rPr>
          <w:rFonts w:hint="eastAsia" w:ascii="仿宋_GB2312" w:hAnsi="仿宋" w:eastAsia="仿宋_GB2312"/>
          <w:sz w:val="32"/>
          <w:szCs w:val="28"/>
        </w:rPr>
      </w:pPr>
    </w:p>
    <w:p>
      <w:pPr>
        <w:adjustRightInd w:val="0"/>
        <w:spacing w:line="560" w:lineRule="exact"/>
        <w:ind w:firstLine="641"/>
        <w:rPr>
          <w:rFonts w:hint="eastAsia" w:ascii="仿宋_GB2312" w:hAnsi="仿宋" w:eastAsia="仿宋_GB2312"/>
          <w:sz w:val="32"/>
          <w:szCs w:val="28"/>
        </w:rPr>
      </w:pPr>
    </w:p>
    <w:p>
      <w:pPr>
        <w:jc w:val="center"/>
        <w:rPr>
          <w:rFonts w:hint="eastAsia" w:ascii="方正小标宋_GBK" w:hAnsi="方正小标宋_GBK" w:eastAsia="方正小标宋_GBK" w:cs="方正小标宋_GBK"/>
          <w:sz w:val="32"/>
          <w:szCs w:val="32"/>
          <w:lang w:eastAsia="zh-CN"/>
        </w:rPr>
      </w:pPr>
      <w:r>
        <w:rPr>
          <w:rFonts w:hint="eastAsia" w:ascii="方正小标宋_GBK" w:hAnsi="方正小标宋_GBK" w:eastAsia="方正小标宋_GBK" w:cs="方正小标宋_GBK"/>
          <w:sz w:val="32"/>
          <w:szCs w:val="32"/>
          <w:lang w:val="en-US" w:eastAsia="zh-CN"/>
        </w:rPr>
        <w:t>**（学校）</w:t>
      </w:r>
      <w:r>
        <w:rPr>
          <w:rFonts w:hint="eastAsia" w:ascii="方正小标宋_GBK" w:hAnsi="方正小标宋_GBK" w:eastAsia="方正小标宋_GBK" w:cs="方正小标宋_GBK"/>
          <w:sz w:val="32"/>
          <w:szCs w:val="32"/>
          <w:lang w:eastAsia="zh-CN"/>
        </w:rPr>
        <w:t>全日制研究生“固定工资收入”认定申请表</w:t>
      </w:r>
    </w:p>
    <w:p>
      <w:pPr>
        <w:rPr>
          <w:rFonts w:hint="eastAsia" w:ascii="黑体" w:hAnsi="宋体" w:eastAsia="黑体"/>
          <w:sz w:val="24"/>
        </w:rPr>
      </w:pPr>
    </w:p>
    <w:p>
      <w:pPr>
        <w:rPr>
          <w:rFonts w:hint="eastAsia" w:ascii="仿宋" w:hAnsi="仿宋" w:eastAsia="仿宋"/>
          <w:sz w:val="24"/>
          <w:lang w:val="en-US" w:eastAsia="zh-CN"/>
        </w:rPr>
      </w:pPr>
      <w:r>
        <w:rPr>
          <w:rFonts w:hint="eastAsia" w:ascii="仿宋" w:hAnsi="仿宋" w:eastAsia="仿宋"/>
          <w:sz w:val="24"/>
          <w:lang w:val="en-US" w:eastAsia="zh-CN"/>
        </w:rPr>
        <w:t>所在学院：______________________          学号：___________________</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532"/>
        <w:gridCol w:w="888"/>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1420" w:type="dxa"/>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姓名</w:t>
            </w:r>
          </w:p>
        </w:tc>
        <w:tc>
          <w:tcPr>
            <w:tcW w:w="1420" w:type="dxa"/>
            <w:noWrap w:val="0"/>
            <w:vAlign w:val="center"/>
          </w:tcPr>
          <w:p>
            <w:pPr>
              <w:spacing w:line="360" w:lineRule="exact"/>
              <w:jc w:val="both"/>
              <w:rPr>
                <w:rFonts w:hint="eastAsia" w:ascii="仿宋" w:hAnsi="仿宋" w:eastAsia="仿宋"/>
                <w:sz w:val="24"/>
                <w:lang w:val="en-US" w:eastAsia="zh-CN"/>
              </w:rPr>
            </w:pPr>
          </w:p>
        </w:tc>
        <w:tc>
          <w:tcPr>
            <w:tcW w:w="1420" w:type="dxa"/>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身份证号码</w:t>
            </w:r>
          </w:p>
        </w:tc>
        <w:tc>
          <w:tcPr>
            <w:tcW w:w="1420" w:type="dxa"/>
            <w:gridSpan w:val="2"/>
            <w:noWrap w:val="0"/>
            <w:vAlign w:val="center"/>
          </w:tcPr>
          <w:p>
            <w:pPr>
              <w:spacing w:line="360" w:lineRule="exact"/>
              <w:jc w:val="both"/>
              <w:rPr>
                <w:rFonts w:hint="eastAsia" w:ascii="仿宋" w:hAnsi="仿宋" w:eastAsia="仿宋"/>
                <w:sz w:val="24"/>
                <w:lang w:val="en-US" w:eastAsia="zh-CN"/>
              </w:rPr>
            </w:pPr>
          </w:p>
        </w:tc>
        <w:tc>
          <w:tcPr>
            <w:tcW w:w="1421" w:type="dxa"/>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手机号码</w:t>
            </w:r>
          </w:p>
        </w:tc>
        <w:tc>
          <w:tcPr>
            <w:tcW w:w="1421" w:type="dxa"/>
            <w:noWrap w:val="0"/>
            <w:vAlign w:val="center"/>
          </w:tcPr>
          <w:p>
            <w:pPr>
              <w:spacing w:line="360" w:lineRule="exact"/>
              <w:jc w:val="both"/>
              <w:rPr>
                <w:rFonts w:hint="eastAsia" w:ascii="仿宋" w:hAnsi="仿宋" w:eastAsia="仿宋"/>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1420" w:type="dxa"/>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学习阶段</w:t>
            </w:r>
          </w:p>
        </w:tc>
        <w:tc>
          <w:tcPr>
            <w:tcW w:w="3372" w:type="dxa"/>
            <w:gridSpan w:val="3"/>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 xml:space="preserve">□博士研究生  </w:t>
            </w:r>
            <w:r>
              <w:rPr>
                <w:rFonts w:hint="eastAsia" w:ascii="仿宋" w:hAnsi="仿宋" w:eastAsia="仿宋"/>
                <w:sz w:val="24"/>
                <w:lang w:val="en-US" w:eastAsia="zh-CN"/>
              </w:rPr>
              <w:sym w:font="Wingdings 2" w:char="00A3"/>
            </w:r>
            <w:r>
              <w:rPr>
                <w:rFonts w:hint="eastAsia" w:ascii="仿宋" w:hAnsi="仿宋" w:eastAsia="仿宋"/>
                <w:sz w:val="24"/>
                <w:lang w:val="en-US" w:eastAsia="zh-CN"/>
              </w:rPr>
              <w:t>硕士研究生</w:t>
            </w:r>
          </w:p>
        </w:tc>
        <w:tc>
          <w:tcPr>
            <w:tcW w:w="2309" w:type="dxa"/>
            <w:gridSpan w:val="2"/>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前置学历毕业时间</w:t>
            </w:r>
          </w:p>
        </w:tc>
        <w:tc>
          <w:tcPr>
            <w:tcW w:w="1421" w:type="dxa"/>
            <w:noWrap w:val="0"/>
            <w:vAlign w:val="center"/>
          </w:tcPr>
          <w:p>
            <w:pPr>
              <w:spacing w:line="360" w:lineRule="exact"/>
              <w:jc w:val="both"/>
              <w:rPr>
                <w:rFonts w:hint="eastAsia" w:ascii="仿宋" w:hAnsi="仿宋" w:eastAsia="仿宋"/>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1420" w:type="dxa"/>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录取类别</w:t>
            </w:r>
          </w:p>
        </w:tc>
        <w:tc>
          <w:tcPr>
            <w:tcW w:w="7102" w:type="dxa"/>
            <w:gridSpan w:val="6"/>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□国家计划内非定向      □国家计划内定向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9" w:hRule="exact"/>
        </w:trPr>
        <w:tc>
          <w:tcPr>
            <w:tcW w:w="1420" w:type="dxa"/>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档案已转入学校</w:t>
            </w:r>
          </w:p>
        </w:tc>
        <w:tc>
          <w:tcPr>
            <w:tcW w:w="1420" w:type="dxa"/>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sym w:font="Wingdings 2" w:char="00A3"/>
            </w:r>
            <w:r>
              <w:rPr>
                <w:rFonts w:hint="eastAsia" w:ascii="仿宋" w:hAnsi="仿宋" w:eastAsia="仿宋"/>
                <w:sz w:val="24"/>
                <w:lang w:val="en-US" w:eastAsia="zh-CN"/>
              </w:rPr>
              <w:t xml:space="preserve">是 </w:t>
            </w:r>
          </w:p>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□否</w:t>
            </w:r>
          </w:p>
        </w:tc>
        <w:tc>
          <w:tcPr>
            <w:tcW w:w="1420" w:type="dxa"/>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档案未转入学校原因</w:t>
            </w:r>
          </w:p>
        </w:tc>
        <w:tc>
          <w:tcPr>
            <w:tcW w:w="4262" w:type="dxa"/>
            <w:gridSpan w:val="4"/>
            <w:noWrap w:val="0"/>
            <w:vAlign w:val="center"/>
          </w:tcPr>
          <w:p>
            <w:pPr>
              <w:spacing w:line="360" w:lineRule="exact"/>
              <w:jc w:val="both"/>
              <w:rPr>
                <w:rFonts w:hint="eastAsia" w:ascii="仿宋" w:hAnsi="仿宋" w:eastAsia="仿宋"/>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1420" w:type="dxa"/>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入学前身份</w:t>
            </w:r>
          </w:p>
        </w:tc>
        <w:tc>
          <w:tcPr>
            <w:tcW w:w="7102" w:type="dxa"/>
            <w:gridSpan w:val="6"/>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□应届毕业生     □已就业人员      □待就业人员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4260" w:type="dxa"/>
            <w:gridSpan w:val="3"/>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认为自己是否有“固定工资收入”</w:t>
            </w:r>
          </w:p>
        </w:tc>
        <w:tc>
          <w:tcPr>
            <w:tcW w:w="4262" w:type="dxa"/>
            <w:gridSpan w:val="4"/>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sym w:font="Wingdings 2" w:char="00A3"/>
            </w:r>
            <w:r>
              <w:rPr>
                <w:rFonts w:hint="eastAsia" w:ascii="仿宋" w:hAnsi="仿宋" w:eastAsia="仿宋"/>
                <w:sz w:val="24"/>
                <w:lang w:val="en-US" w:eastAsia="zh-CN"/>
              </w:rPr>
              <w:t>有    □没有    □不清楚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25" w:hRule="atLeast"/>
        </w:trPr>
        <w:tc>
          <w:tcPr>
            <w:tcW w:w="1420" w:type="dxa"/>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个人承诺</w:t>
            </w:r>
          </w:p>
        </w:tc>
        <w:tc>
          <w:tcPr>
            <w:tcW w:w="7102" w:type="dxa"/>
            <w:gridSpan w:val="6"/>
            <w:noWrap w:val="0"/>
            <w:vAlign w:val="center"/>
          </w:tcPr>
          <w:p>
            <w:pPr>
              <w:spacing w:line="360" w:lineRule="exact"/>
              <w:ind w:firstLine="480" w:firstLineChars="200"/>
              <w:jc w:val="both"/>
              <w:rPr>
                <w:rFonts w:hint="eastAsia" w:ascii="仿宋" w:hAnsi="仿宋" w:eastAsia="仿宋"/>
                <w:sz w:val="24"/>
                <w:lang w:val="en-US" w:eastAsia="zh-CN"/>
              </w:rPr>
            </w:pPr>
            <w:r>
              <w:rPr>
                <w:rFonts w:hint="eastAsia" w:ascii="仿宋" w:hAnsi="仿宋" w:eastAsia="仿宋"/>
                <w:sz w:val="24"/>
                <w:lang w:val="en-US" w:eastAsia="zh-CN"/>
              </w:rPr>
              <w:t>本人承诺所填写的内容和所提供的材料真实，并同意授权民政等相关部门对所填写的内容和所提供的材料进行查询、核对，如有虚假，愿承担相应责任。</w:t>
            </w:r>
            <w:r>
              <w:rPr>
                <w:rFonts w:hint="eastAsia" w:ascii="仿宋" w:hAnsi="仿宋" w:eastAsia="仿宋"/>
                <w:b/>
                <w:bCs/>
                <w:sz w:val="24"/>
                <w:lang w:val="en-US" w:eastAsia="zh-CN"/>
              </w:rPr>
              <w:t>在上述内容发生变化且影响到认定结果时，本人须及时以书面形式**报告）</w:t>
            </w:r>
            <w:r>
              <w:rPr>
                <w:rFonts w:hint="eastAsia" w:ascii="仿宋" w:hAnsi="仿宋" w:eastAsia="仿宋"/>
                <w:sz w:val="24"/>
                <w:lang w:val="en-US" w:eastAsia="zh-CN"/>
              </w:rPr>
              <w:t>。</w:t>
            </w:r>
          </w:p>
          <w:p>
            <w:pPr>
              <w:spacing w:line="360" w:lineRule="exact"/>
              <w:ind w:firstLine="960" w:firstLineChars="400"/>
              <w:jc w:val="both"/>
              <w:rPr>
                <w:rFonts w:hint="eastAsia" w:ascii="仿宋" w:hAnsi="仿宋" w:eastAsia="仿宋"/>
                <w:sz w:val="24"/>
                <w:lang w:val="en-US" w:eastAsia="zh-CN"/>
              </w:rPr>
            </w:pPr>
          </w:p>
          <w:p>
            <w:pPr>
              <w:spacing w:line="360" w:lineRule="exact"/>
              <w:ind w:firstLine="960" w:firstLineChars="400"/>
              <w:jc w:val="both"/>
              <w:rPr>
                <w:rFonts w:hint="eastAsia" w:ascii="仿宋" w:hAnsi="仿宋" w:eastAsia="仿宋"/>
                <w:sz w:val="24"/>
                <w:lang w:val="en-US" w:eastAsia="zh-CN"/>
              </w:rPr>
            </w:pPr>
            <w:r>
              <w:rPr>
                <w:rFonts w:hint="eastAsia" w:ascii="仿宋" w:hAnsi="仿宋" w:eastAsia="仿宋"/>
                <w:sz w:val="24"/>
                <w:lang w:val="en-US" w:eastAsia="zh-CN"/>
              </w:rPr>
              <w:t>承诺人签名：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55" w:hRule="atLeast"/>
        </w:trPr>
        <w:tc>
          <w:tcPr>
            <w:tcW w:w="1420" w:type="dxa"/>
            <w:noWrap w:val="0"/>
            <w:vAlign w:val="center"/>
          </w:tcPr>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工作组</w:t>
            </w:r>
          </w:p>
          <w:p>
            <w:pPr>
              <w:spacing w:line="360" w:lineRule="exact"/>
              <w:jc w:val="both"/>
              <w:rPr>
                <w:rFonts w:hint="eastAsia" w:ascii="仿宋" w:hAnsi="仿宋" w:eastAsia="仿宋"/>
                <w:sz w:val="24"/>
                <w:lang w:val="en-US" w:eastAsia="zh-CN"/>
              </w:rPr>
            </w:pPr>
            <w:r>
              <w:rPr>
                <w:rFonts w:hint="eastAsia" w:ascii="仿宋" w:hAnsi="仿宋" w:eastAsia="仿宋"/>
                <w:sz w:val="24"/>
                <w:lang w:val="en-US" w:eastAsia="zh-CN"/>
              </w:rPr>
              <w:t>认定意见</w:t>
            </w:r>
          </w:p>
        </w:tc>
        <w:tc>
          <w:tcPr>
            <w:tcW w:w="7102" w:type="dxa"/>
            <w:gridSpan w:val="6"/>
            <w:noWrap w:val="0"/>
            <w:vAlign w:val="center"/>
          </w:tcPr>
          <w:p>
            <w:pPr>
              <w:spacing w:line="360" w:lineRule="exact"/>
              <w:ind w:firstLine="480" w:firstLineChars="200"/>
              <w:jc w:val="both"/>
              <w:rPr>
                <w:rFonts w:hint="eastAsia" w:ascii="仿宋" w:hAnsi="仿宋" w:eastAsia="仿宋"/>
                <w:sz w:val="24"/>
                <w:lang w:val="en-US" w:eastAsia="zh-CN"/>
              </w:rPr>
            </w:pPr>
            <w:r>
              <w:rPr>
                <w:rFonts w:hint="eastAsia" w:ascii="仿宋" w:hAnsi="仿宋" w:eastAsia="仿宋"/>
                <w:sz w:val="24"/>
                <w:lang w:val="en-US" w:eastAsia="zh-CN"/>
              </w:rPr>
              <w:t>经综合认定，该生_____（填“是/不是”）“固定工资收入”全日制研究生。</w:t>
            </w:r>
          </w:p>
          <w:p>
            <w:pPr>
              <w:spacing w:line="360" w:lineRule="exact"/>
              <w:ind w:firstLine="1200" w:firstLineChars="500"/>
              <w:jc w:val="both"/>
              <w:rPr>
                <w:rFonts w:hint="eastAsia" w:ascii="仿宋" w:hAnsi="仿宋" w:eastAsia="仿宋"/>
                <w:sz w:val="24"/>
                <w:lang w:val="en-US" w:eastAsia="zh-CN"/>
              </w:rPr>
            </w:pPr>
          </w:p>
          <w:p>
            <w:pPr>
              <w:spacing w:line="360" w:lineRule="exact"/>
              <w:ind w:firstLine="1200" w:firstLineChars="500"/>
              <w:jc w:val="both"/>
              <w:rPr>
                <w:rFonts w:hint="eastAsia" w:ascii="仿宋" w:hAnsi="仿宋" w:eastAsia="仿宋"/>
                <w:sz w:val="24"/>
                <w:lang w:val="en-US" w:eastAsia="zh-CN"/>
              </w:rPr>
            </w:pPr>
            <w:r>
              <w:rPr>
                <w:rFonts w:hint="eastAsia" w:ascii="仿宋" w:hAnsi="仿宋" w:eastAsia="仿宋"/>
                <w:sz w:val="24"/>
                <w:lang w:val="en-US" w:eastAsia="zh-CN"/>
              </w:rPr>
              <w:t>组长签名：                     年    月    日</w:t>
            </w:r>
          </w:p>
        </w:tc>
      </w:tr>
    </w:tbl>
    <w:p>
      <w:pPr>
        <w:rPr>
          <w:rFonts w:hint="eastAsia" w:ascii="宋体" w:hAnsi="宋体" w:cs="宋体"/>
          <w:szCs w:val="21"/>
        </w:rPr>
      </w:pPr>
    </w:p>
    <w:p>
      <w:pPr>
        <w:rPr>
          <w:rFonts w:hint="eastAsia" w:ascii="宋体" w:hAnsi="宋体" w:cs="仿宋_GB2312"/>
          <w:sz w:val="24"/>
          <w:szCs w:val="24"/>
        </w:rPr>
      </w:pPr>
      <w:r>
        <w:rPr>
          <w:rFonts w:hint="eastAsia" w:ascii="宋体" w:hAnsi="宋体" w:cs="仿宋_GB2312"/>
          <w:sz w:val="24"/>
          <w:szCs w:val="24"/>
        </w:rPr>
        <w:t>说明：</w:t>
      </w:r>
      <w:r>
        <w:rPr>
          <w:rFonts w:hint="eastAsia" w:ascii="宋体" w:hAnsi="宋体" w:cs="仿宋_GB2312"/>
          <w:sz w:val="24"/>
          <w:szCs w:val="24"/>
          <w:lang w:val="en-US" w:eastAsia="zh-CN"/>
        </w:rPr>
        <w:t>1.</w:t>
      </w:r>
      <w:r>
        <w:rPr>
          <w:rFonts w:hint="eastAsia" w:ascii="宋体" w:hAnsi="宋体" w:cs="仿宋_GB2312"/>
          <w:sz w:val="24"/>
          <w:szCs w:val="24"/>
          <w:lang w:eastAsia="zh-CN"/>
        </w:rPr>
        <w:t>相关学校应根据本校实际情况，对本表进行修改完善</w:t>
      </w:r>
      <w:r>
        <w:rPr>
          <w:rFonts w:hint="eastAsia" w:ascii="宋体" w:hAnsi="宋体" w:cs="仿宋_GB2312"/>
          <w:sz w:val="24"/>
          <w:szCs w:val="24"/>
        </w:rPr>
        <w:t>。</w:t>
      </w:r>
    </w:p>
    <w:p>
      <w:pPr>
        <w:ind w:firstLine="720" w:firstLineChars="300"/>
        <w:rPr>
          <w:rFonts w:hint="default" w:ascii="宋体" w:hAnsi="宋体" w:eastAsia="宋体" w:cs="仿宋_GB2312"/>
          <w:sz w:val="24"/>
          <w:szCs w:val="24"/>
          <w:lang w:val="en-US" w:eastAsia="zh-CN"/>
        </w:rPr>
      </w:pPr>
      <w:r>
        <w:rPr>
          <w:rFonts w:hint="eastAsia" w:ascii="宋体" w:hAnsi="宋体" w:eastAsia="宋体" w:cs="仿宋_GB2312"/>
          <w:sz w:val="24"/>
          <w:szCs w:val="24"/>
          <w:lang w:val="en-US" w:eastAsia="zh-CN"/>
        </w:rPr>
        <w:t>2.按月发放的补助性质的资金（如国家助学金、“三助一辅”补助等等）不算作“固定工资收入”。</w:t>
      </w:r>
    </w:p>
    <w:p>
      <w:pPr>
        <w:adjustRightInd w:val="0"/>
        <w:spacing w:line="560" w:lineRule="exact"/>
        <w:ind w:firstLine="641"/>
        <w:rPr>
          <w:rFonts w:hint="eastAsia" w:ascii="仿宋_GB2312" w:hAnsi="仿宋" w:eastAsia="仿宋_GB2312"/>
          <w:sz w:val="32"/>
          <w:szCs w:val="28"/>
        </w:rPr>
      </w:pPr>
    </w:p>
    <w:p>
      <w:pPr>
        <w:rPr>
          <w:rFonts w:hint="eastAsia" w:ascii="仿宋_GB2312" w:eastAsia="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NEU-BZ">
    <w:altName w:val="Unifont"/>
    <w:panose1 w:val="02020506000000020003"/>
    <w:charset w:val="86"/>
    <w:family w:val="auto"/>
    <w:pitch w:val="default"/>
    <w:sig w:usb0="00000000" w:usb1="00000000" w:usb2="05000016" w:usb3="00000000" w:csb0="003E0001" w:csb1="00000000"/>
  </w:font>
  <w:font w:name="方正黑体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Unifont">
    <w:panose1 w:val="02000604000000000000"/>
    <w:charset w:val="86"/>
    <w:family w:val="auto"/>
    <w:pitch w:val="default"/>
    <w:sig w:usb0="FFFFFFFF" w:usb1="EBFFFFFF" w:usb2="E817FFFF" w:usb3="007F001F"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true"/>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kxNjVmODEyMWRiNzI4ZWMyMTJkYjVkMDgzZTZhZWMifQ=="/>
  </w:docVars>
  <w:rsids>
    <w:rsidRoot w:val="63E113F3"/>
    <w:rsid w:val="00401F55"/>
    <w:rsid w:val="0059067F"/>
    <w:rsid w:val="008C0B49"/>
    <w:rsid w:val="00960BEB"/>
    <w:rsid w:val="00963F81"/>
    <w:rsid w:val="009C2EF9"/>
    <w:rsid w:val="00A87666"/>
    <w:rsid w:val="00AE51CC"/>
    <w:rsid w:val="00B3142F"/>
    <w:rsid w:val="00CE027C"/>
    <w:rsid w:val="00EA7672"/>
    <w:rsid w:val="071B3F8C"/>
    <w:rsid w:val="13751FBC"/>
    <w:rsid w:val="191F754D"/>
    <w:rsid w:val="1EC21641"/>
    <w:rsid w:val="2878460E"/>
    <w:rsid w:val="2C4D5CC2"/>
    <w:rsid w:val="3B52404B"/>
    <w:rsid w:val="43FB79C8"/>
    <w:rsid w:val="50233795"/>
    <w:rsid w:val="55135244"/>
    <w:rsid w:val="63E113F3"/>
    <w:rsid w:val="65BB60E3"/>
    <w:rsid w:val="6FF7D5C7"/>
    <w:rsid w:val="72FF7107"/>
    <w:rsid w:val="BFF71094"/>
    <w:rsid w:val="FABE2FAC"/>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9"/>
    <w:qFormat/>
    <w:uiPriority w:val="99"/>
    <w:pPr>
      <w:keepNext/>
      <w:keepLines/>
      <w:spacing w:before="340" w:after="330" w:line="576" w:lineRule="auto"/>
      <w:outlineLvl w:val="0"/>
    </w:pPr>
    <w:rPr>
      <w:rFonts w:ascii="NEU-BZ" w:hAnsi="NEU-BZ" w:eastAsia="方正黑体_GBK"/>
      <w:bCs/>
      <w:kern w:val="44"/>
      <w:sz w:val="28"/>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1 Char"/>
    <w:basedOn w:val="8"/>
    <w:link w:val="2"/>
    <w:qFormat/>
    <w:locked/>
    <w:uiPriority w:val="99"/>
    <w:rPr>
      <w:rFonts w:ascii="NEU-BZ" w:hAnsi="NEU-BZ" w:eastAsia="方正黑体_GBK" w:cs="Times New Roman"/>
      <w:bCs/>
      <w:kern w:val="44"/>
      <w:sz w:val="44"/>
      <w:szCs w:val="44"/>
    </w:rPr>
  </w:style>
  <w:style w:type="character" w:customStyle="1" w:styleId="10">
    <w:name w:val="页眉 Char"/>
    <w:basedOn w:val="8"/>
    <w:link w:val="5"/>
    <w:qFormat/>
    <w:locked/>
    <w:uiPriority w:val="99"/>
    <w:rPr>
      <w:rFonts w:ascii="Calibri" w:hAnsi="Calibri" w:eastAsia="宋体" w:cs="Times New Roman"/>
      <w:kern w:val="2"/>
      <w:sz w:val="18"/>
      <w:szCs w:val="18"/>
    </w:rPr>
  </w:style>
  <w:style w:type="character" w:customStyle="1" w:styleId="11">
    <w:name w:val="页脚 Char"/>
    <w:basedOn w:val="8"/>
    <w:link w:val="4"/>
    <w:qFormat/>
    <w:locked/>
    <w:uiPriority w:val="99"/>
    <w:rPr>
      <w:rFonts w:ascii="Calibri" w:hAnsi="Calibri" w:eastAsia="宋体" w:cs="Times New Roman"/>
      <w:kern w:val="2"/>
      <w:sz w:val="18"/>
      <w:szCs w:val="18"/>
    </w:rPr>
  </w:style>
  <w:style w:type="character" w:customStyle="1" w:styleId="12">
    <w:name w:val="批注框文本 Char"/>
    <w:basedOn w:val="8"/>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741</Words>
  <Characters>25</Characters>
  <Lines>1</Lines>
  <Paragraphs>1</Paragraphs>
  <TotalTime>1</TotalTime>
  <ScaleCrop>false</ScaleCrop>
  <LinksUpToDate>false</LinksUpToDate>
  <CharactersWithSpaces>765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2021-04-30T09:42:00Z</dcterms:created>
  <dc:creator>省资助办程曼</dc:creator>
  <cp:lastModifiedBy>uos</cp:lastModifiedBy>
  <dcterms:modified xsi:type="dcterms:W3CDTF">2023-12-08T11:55:56Z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2B2B7FA195324ED58DD8922C31561B6E</vt:lpwstr>
  </property>
</Properties>
</file>