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84"/>
          <w:szCs w:val="84"/>
          <w:u w:val="single"/>
          <w:rPrChange w:id="0" w:author="huawei" w:date="2022-09-27T18:05:47Z">
            <w:rPr>
              <w:sz w:val="84"/>
              <w:szCs w:val="84"/>
              <w:u w:val="single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84"/>
          <w:szCs w:val="84"/>
          <w:u w:val="single"/>
          <w:rPrChange w:id="1" w:author="huawei" w:date="2022-09-27T18:05:47Z">
            <w:rPr>
              <w:sz w:val="84"/>
              <w:szCs w:val="84"/>
              <w:u w:val="single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84"/>
          <w:szCs w:val="84"/>
          <w:u w:val="single"/>
          <w:rPrChange w:id="2" w:author="huawei" w:date="2022-09-27T18:05:47Z">
            <w:rPr>
              <w:sz w:val="84"/>
              <w:szCs w:val="84"/>
              <w:u w:val="single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84"/>
          <w:szCs w:val="84"/>
          <w:u w:val="single"/>
          <w:rPrChange w:id="3" w:author="huawei" w:date="2022-09-27T18:05:47Z">
            <w:rPr>
              <w:sz w:val="84"/>
              <w:szCs w:val="84"/>
              <w:u w:val="single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0"/>
        <w:jc w:val="both"/>
        <w:rPr>
          <w:color w:val="000000" w:themeColor="text1"/>
          <w:sz w:val="48"/>
          <w:szCs w:val="48"/>
          <w:rPrChange w:id="4" w:author="huawei" w:date="2022-09-27T18:05:47Z">
            <w:rPr>
              <w:sz w:val="48"/>
              <w:szCs w:val="48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8"/>
          <w:szCs w:val="48"/>
          <w:lang w:val="en-US" w:eastAsia="zh-CN"/>
          <w:rPrChange w:id="5" w:author="huawei" w:date="2022-09-27T18:05:47Z">
            <w:rPr>
              <w:rFonts w:hint="eastAsia" w:ascii="黑体" w:hAnsi="黑体" w:eastAsia="黑体"/>
              <w:sz w:val="48"/>
              <w:szCs w:val="48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 xml:space="preserve">  2022</w:t>
      </w:r>
      <w:r>
        <w:rPr>
          <w:rFonts w:hint="eastAsia" w:ascii="黑体" w:hAnsi="黑体" w:eastAsia="黑体"/>
          <w:color w:val="000000" w:themeColor="text1"/>
          <w:sz w:val="48"/>
          <w:szCs w:val="48"/>
          <w:rPrChange w:id="6" w:author="huawei" w:date="2022-09-27T18:05:47Z">
            <w:rPr>
              <w:rFonts w:hint="eastAsia" w:ascii="黑体" w:hAnsi="黑体" w:eastAsia="黑体"/>
              <w:sz w:val="48"/>
              <w:szCs w:val="48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48"/>
          <w:szCs w:val="48"/>
          <w:lang w:val="en-US" w:eastAsia="zh-CN"/>
          <w:rPrChange w:id="7" w:author="huawei" w:date="2022-09-27T18:05:47Z">
            <w:rPr>
              <w:rFonts w:hint="eastAsia" w:ascii="黑体" w:hAnsi="黑体" w:eastAsia="黑体"/>
              <w:sz w:val="48"/>
              <w:szCs w:val="48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48"/>
          <w:szCs w:val="48"/>
          <w:rPrChange w:id="8" w:author="huawei" w:date="2022-09-27T18:05:47Z">
            <w:rPr>
              <w:rFonts w:hint="eastAsia" w:ascii="黑体" w:hAnsi="黑体" w:eastAsia="黑体"/>
              <w:sz w:val="48"/>
              <w:szCs w:val="48"/>
            </w:rPr>
          </w:rPrChange>
          <w14:textFill>
            <w14:solidFill>
              <w14:schemeClr w14:val="tx1"/>
            </w14:solidFill>
          </w14:textFill>
        </w:rPr>
        <w:t>预算</w:t>
      </w:r>
    </w:p>
    <w:p>
      <w:pPr>
        <w:ind w:firstLine="1680"/>
        <w:jc w:val="center"/>
        <w:rPr>
          <w:color w:val="000000" w:themeColor="text1"/>
          <w:sz w:val="84"/>
          <w:szCs w:val="84"/>
          <w:rPrChange w:id="9" w:author="huawei" w:date="2022-09-27T18:05:47Z">
            <w:rPr>
              <w:sz w:val="84"/>
              <w:szCs w:val="84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84"/>
          <w:szCs w:val="84"/>
          <w:rPrChange w:id="10" w:author="huawei" w:date="2022-09-27T18:05:47Z">
            <w:rPr>
              <w:sz w:val="84"/>
              <w:szCs w:val="84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84"/>
          <w:szCs w:val="84"/>
          <w:rPrChange w:id="11" w:author="huawei" w:date="2022-09-27T18:05:47Z">
            <w:rPr>
              <w:sz w:val="84"/>
              <w:szCs w:val="84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32"/>
          <w:szCs w:val="32"/>
          <w:rPrChange w:id="12" w:author="huawei" w:date="2022-09-27T18:05:47Z">
            <w:rPr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32"/>
          <w:szCs w:val="32"/>
          <w:rPrChange w:id="13" w:author="huawei" w:date="2022-09-27T18:05:47Z">
            <w:rPr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84"/>
          <w:szCs w:val="84"/>
          <w:rPrChange w:id="14" w:author="huawei" w:date="2022-09-27T18:05:47Z">
            <w:rPr>
              <w:sz w:val="84"/>
              <w:szCs w:val="84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1680"/>
        <w:jc w:val="center"/>
        <w:rPr>
          <w:color w:val="000000" w:themeColor="text1"/>
          <w:sz w:val="84"/>
          <w:szCs w:val="84"/>
          <w:rPrChange w:id="15" w:author="huawei" w:date="2022-09-27T18:05:47Z">
            <w:rPr>
              <w:sz w:val="84"/>
              <w:szCs w:val="84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color w:val="000000" w:themeColor="text1"/>
          <w:sz w:val="52"/>
          <w:szCs w:val="52"/>
          <w:rPrChange w:id="16" w:author="huawei" w:date="2022-09-27T18:05:47Z">
            <w:rPr>
              <w:rFonts w:hint="eastAsia" w:ascii="黑体" w:hAnsi="黑体" w:eastAsia="黑体"/>
              <w:sz w:val="52"/>
              <w:szCs w:val="5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52"/>
          <w:szCs w:val="52"/>
          <w:rPrChange w:id="17" w:author="huawei" w:date="2022-09-27T18:05:47Z">
            <w:rPr>
              <w:rFonts w:ascii="黑体" w:hAnsi="黑体" w:eastAsia="黑体"/>
              <w:sz w:val="52"/>
              <w:szCs w:val="5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52"/>
          <w:szCs w:val="52"/>
          <w:rPrChange w:id="18" w:author="huawei" w:date="2022-09-27T18:05:47Z">
            <w:rPr>
              <w:rFonts w:hint="eastAsia" w:ascii="黑体" w:hAnsi="黑体" w:eastAsia="黑体"/>
              <w:sz w:val="52"/>
              <w:szCs w:val="52"/>
            </w:rPr>
          </w:rPrChange>
          <w14:textFill>
            <w14:solidFill>
              <w14:schemeClr w14:val="tx1"/>
            </w14:solidFill>
          </w14:textFill>
        </w:rPr>
        <w:t>目录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19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20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22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23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概况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24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25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主要职能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color w:val="000000" w:themeColor="text1"/>
          <w:sz w:val="32"/>
          <w:szCs w:val="32"/>
          <w:rPrChange w:id="26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27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:rPrChange w:id="28" w:author="huawei" w:date="2022-09-27T18:05:47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:rPrChange w:id="29" w:author="huawei" w:date="2022-09-27T18:05:47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30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年单位预算表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31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32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财政拨款收支总表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33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34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一般公共预算支出表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35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36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一般公共预算基本支出表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37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38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一般公共预算“三公”经费支出表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39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40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政府性基金预算支出表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41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42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政府性基金预算“三公”经费支出表</w:t>
      </w:r>
    </w:p>
    <w:p>
      <w:pPr>
        <w:pStyle w:val="7"/>
        <w:numPr>
          <w:ilvl w:val="0"/>
          <w:numId w:val="3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43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44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:rPrChange w:id="45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46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收支总表</w:t>
      </w:r>
    </w:p>
    <w:p>
      <w:pPr>
        <w:pStyle w:val="7"/>
        <w:numPr>
          <w:ilvl w:val="0"/>
          <w:numId w:val="3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47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48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:rPrChange w:id="49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50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收入总表</w:t>
      </w:r>
    </w:p>
    <w:p>
      <w:pPr>
        <w:pStyle w:val="7"/>
        <w:numPr>
          <w:ilvl w:val="0"/>
          <w:numId w:val="3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51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52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:rPrChange w:id="53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54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支出总表</w:t>
      </w:r>
    </w:p>
    <w:p>
      <w:pPr>
        <w:pStyle w:val="7"/>
        <w:numPr>
          <w:ilvl w:val="0"/>
          <w:numId w:val="3"/>
        </w:numPr>
        <w:ind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55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PrChange w:id="56" w:author="huawei" w:date="2022-09-27T18:05:4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项目支出绩效信息表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57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58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:rPrChange w:id="59" w:author="huawei" w:date="2022-09-27T18:05:47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:rPrChange w:id="60" w:author="huawei" w:date="2022-09-27T18:05:47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61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预算情况说明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62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63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  名词解释</w:t>
      </w:r>
    </w:p>
    <w:p>
      <w:pPr>
        <w:pStyle w:val="7"/>
        <w:ind w:left="1320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64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pStyle w:val="7"/>
        <w:ind w:left="1320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65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pStyle w:val="7"/>
        <w:ind w:left="1320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:rPrChange w:id="66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:rPrChange w:id="67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:rPrChange w:id="68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:rPrChange w:id="69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4"/>
        </w:numPr>
        <w:ind w:firstLineChars="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70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71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:rPrChange w:id="72" w:author="huawei" w:date="2022-09-27T18:05:47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73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概况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rPrChange w:id="74" w:author="huawei" w:date="2022-09-27T18:05:47Z">
            <w:rPr>
              <w:rFonts w:ascii="仿宋_GB2312" w:hAnsi="仿宋_GB2312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="0" w:firstLine="0" w:firstLineChars="0"/>
        <w:jc w:val="left"/>
        <w:rPr>
          <w:rFonts w:ascii="黑体" w:hAnsi="黑体" w:eastAsia="黑体" w:cs="仿宋_GB2312"/>
          <w:color w:val="000000" w:themeColor="text1"/>
          <w:sz w:val="32"/>
          <w:szCs w:val="32"/>
          <w:rPrChange w:id="75" w:author="huawei" w:date="2022-09-27T18:05:47Z">
            <w:rPr>
              <w:rFonts w:ascii="黑体" w:hAnsi="黑体" w:eastAsia="黑体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:rPrChange w:id="76" w:author="huawei" w:date="2022-09-27T18:05:47Z">
            <w:rPr>
              <w:rFonts w:hint="eastAsia" w:ascii="黑体" w:hAnsi="黑体" w:eastAsia="黑体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 xml:space="preserve">    一、海南省财政预算评审中心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rPrChange w:id="77" w:author="huawei" w:date="2022-09-27T18:05:47Z">
            <w:rPr>
              <w:rFonts w:hint="eastAsia" w:ascii="黑体" w:hAnsi="黑体" w:eastAsia="黑体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主要职能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:rPrChange w:id="78" w:author="huawei" w:date="2022-09-27T18:05:47Z">
            <w:rPr>
              <w:rFonts w:hint="eastAsia" w:ascii="黑体" w:hAnsi="黑体" w:eastAsia="黑体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如下：</w:t>
      </w:r>
    </w:p>
    <w:p>
      <w:pPr>
        <w:pStyle w:val="4"/>
        <w:widowControl/>
        <w:numPr>
          <w:ilvl w:val="-1"/>
          <w:numId w:val="0"/>
        </w:numPr>
        <w:spacing w:before="100" w:after="100" w:line="20" w:lineRule="atLeast"/>
        <w:ind w:leftChars="0" w:firstLine="640" w:firstLineChars="200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:rPrChange w:id="79" w:author="huawei" w:date="2022-09-27T18:05:47Z">
            <w:rPr>
              <w:rFonts w:hint="eastAsia" w:ascii="黑体" w:hAnsi="黑体" w:eastAsia="黑体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:rPrChange w:id="80" w:author="huawei" w:date="2022-09-27T18:05:47Z">
            <w:rPr>
              <w:rFonts w:hint="eastAsia" w:ascii="方正仿宋_GBK" w:hAnsi="方正仿宋_GBK" w:eastAsia="方正仿宋_GBK" w:cs="方正仿宋_GBK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（一）2017年新增职能</w:t>
      </w:r>
    </w:p>
    <w:p>
      <w:pPr>
        <w:pStyle w:val="4"/>
        <w:widowControl/>
        <w:numPr>
          <w:ilvl w:val="0"/>
          <w:numId w:val="0"/>
        </w:numPr>
        <w:spacing w:before="100" w:after="100" w:line="20" w:lineRule="atLeast"/>
        <w:ind w:leftChars="0"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1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82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3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承担部门预算评审工作。</w:t>
      </w:r>
    </w:p>
    <w:p>
      <w:pPr>
        <w:pStyle w:val="4"/>
        <w:widowControl/>
        <w:numPr>
          <w:ilvl w:val="0"/>
          <w:numId w:val="0"/>
        </w:numPr>
        <w:spacing w:before="100" w:after="100" w:line="20" w:lineRule="atLeast"/>
        <w:ind w:leftChars="0"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4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85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6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研究提出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7" w:author="huawei" w:date="2022-09-27T18:05:47Z">
            <w:rPr>
              <w:rFonts w:hint="eastAsia" w:ascii="仿宋" w:hAnsi="仿宋" w:eastAsia="仿宋" w:cs="仿宋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项目支出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8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标准。</w:t>
      </w:r>
    </w:p>
    <w:p>
      <w:pPr>
        <w:pStyle w:val="4"/>
        <w:widowControl/>
        <w:numPr>
          <w:ilvl w:val="0"/>
          <w:numId w:val="0"/>
        </w:numPr>
        <w:spacing w:before="100" w:after="100" w:line="20" w:lineRule="atLeast"/>
        <w:ind w:leftChars="0"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89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90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:rPrChange w:id="91" w:author="huawei" w:date="2022-09-27T18:05:47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开展项目事后绩效评价。</w:t>
      </w:r>
    </w:p>
    <w:p>
      <w:pPr>
        <w:pStyle w:val="4"/>
        <w:widowControl/>
        <w:numPr>
          <w:ilvl w:val="-1"/>
          <w:numId w:val="0"/>
        </w:numPr>
        <w:spacing w:before="100" w:after="100" w:line="20" w:lineRule="atLeast"/>
        <w:ind w:leftChars="0"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:rPrChange w:id="92" w:author="huawei" w:date="2022-09-27T18:05:47Z">
            <w:rPr>
              <w:rFonts w:hint="eastAsia" w:ascii="方正仿宋_GBK" w:hAnsi="方正仿宋_GBK" w:eastAsia="方正仿宋_GBK" w:cs="方正仿宋_GBK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:rPrChange w:id="93" w:author="huawei" w:date="2022-09-27T18:05:47Z">
            <w:rPr>
              <w:rFonts w:hint="eastAsia" w:ascii="方正仿宋_GBK" w:hAnsi="方正仿宋_GBK" w:eastAsia="方正仿宋_GBK" w:cs="方正仿宋_GBK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（二）原有职能</w:t>
      </w:r>
    </w:p>
    <w:p>
      <w:pPr>
        <w:pStyle w:val="4"/>
        <w:widowControl/>
        <w:spacing w:before="100" w:after="100" w:line="20" w:lineRule="atLeas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94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95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96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承担财政性投资项目工程概、预（结）算审查,对政府投资建设项目竣工决算、材料设备降价处理和工程报废签署审查意见。</w:t>
      </w:r>
    </w:p>
    <w:p>
      <w:pPr>
        <w:pStyle w:val="4"/>
        <w:widowControl/>
        <w:spacing w:before="100" w:after="100" w:line="20" w:lineRule="atLeas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97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98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99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00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承接财政性投资的基本建设、技术改造、国土资源勘探等项目的评估咨询及后评价工作，为财政部门提供项目前期决策分析及项目建成后效益评价。</w:t>
      </w:r>
    </w:p>
    <w:p>
      <w:pPr>
        <w:pStyle w:val="4"/>
        <w:widowControl/>
        <w:spacing w:before="100" w:after="100" w:line="20" w:lineRule="atLeas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101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02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103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04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承担财政性投资项目招标标底评审及相关管理工作。</w:t>
      </w:r>
    </w:p>
    <w:p>
      <w:pPr>
        <w:pStyle w:val="4"/>
        <w:widowControl/>
        <w:spacing w:before="100" w:after="100" w:line="20" w:lineRule="atLeas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105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06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107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08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开展财政性投资的市场研究、财务管理和分析、投资风险分析、信息服务等业务，为政府投资提供决策参考。</w:t>
      </w:r>
    </w:p>
    <w:p>
      <w:pPr>
        <w:pStyle w:val="4"/>
        <w:widowControl/>
        <w:spacing w:before="100" w:after="100" w:line="20" w:lineRule="atLeas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109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10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111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12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参与财政投资项目的财务资金管理，配合有关部门对财政性基本建设资金使用进行监督检查。</w:t>
      </w:r>
    </w:p>
    <w:p>
      <w:pPr>
        <w:pStyle w:val="4"/>
        <w:widowControl/>
        <w:spacing w:before="100" w:after="100" w:line="20" w:lineRule="atLeas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rPrChange w:id="113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114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15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研究提出财政专项投资项目的综合定额，参与工程造价管理工作，负责管理投资评审经费。</w:t>
      </w:r>
    </w:p>
    <w:p>
      <w:pPr>
        <w:ind w:left="640" w:leftChars="305" w:firstLine="160" w:firstLineChars="5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  <w:rPrChange w:id="116" w:author="huawei" w:date="2022-09-27T18:05:47Z">
            <w:rPr>
              <w:rFonts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:rPrChange w:id="117" w:author="huawei" w:date="2022-09-27T18:05:47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rPrChange w:id="118" w:author="huawei" w:date="2022-09-27T18:05:47Z">
            <w:rPr>
              <w:rFonts w:hint="eastAsia" w:ascii="仿宋" w:hAnsi="仿宋" w:eastAsia="仿宋" w:cs="仿宋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办理上级主管部门交办的其他事项。</w:t>
      </w:r>
    </w:p>
    <w:p>
      <w:pPr>
        <w:ind w:left="800" w:firstLine="0" w:firstLineChars="0"/>
        <w:jc w:val="left"/>
        <w:rPr>
          <w:rFonts w:hint="eastAsia" w:ascii="黑体" w:hAnsi="黑体" w:eastAsia="黑体"/>
          <w:color w:val="000000" w:themeColor="text1"/>
          <w:sz w:val="32"/>
          <w:szCs w:val="32"/>
          <w:rPrChange w:id="119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黑体" w:hAnsi="黑体" w:eastAsia="黑体"/>
          <w:color w:val="000000" w:themeColor="text1"/>
          <w:sz w:val="32"/>
          <w:szCs w:val="32"/>
          <w:rPrChange w:id="120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121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122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:rPrChange w:id="123" w:author="huawei" w:date="2022-09-27T18:05:47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:rPrChange w:id="124" w:author="huawei" w:date="2022-09-27T18:05:47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125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预算表</w:t>
      </w:r>
    </w:p>
    <w:p>
      <w:pPr>
        <w:ind w:firstLine="642" w:firstLineChars="200"/>
        <w:rPr>
          <w:rFonts w:hint="eastAsia" w:ascii="仿宋_GB2312" w:hAnsi="黑体" w:eastAsia="仿宋_GB2312"/>
          <w:b/>
          <w:color w:val="000000" w:themeColor="text1"/>
          <w:sz w:val="32"/>
          <w:szCs w:val="32"/>
          <w:rPrChange w:id="126" w:author="huawei" w:date="2022-09-27T18:05:47Z">
            <w:rPr>
              <w:rFonts w:hint="eastAsia" w:ascii="仿宋_GB2312" w:hAnsi="黑体" w:eastAsia="仿宋_GB2312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left="0" w:firstLine="642" w:firstLineChars="200"/>
        <w:jc w:val="both"/>
        <w:rPr>
          <w:rFonts w:ascii="仿宋_GB2312" w:hAnsi="黑体" w:eastAsia="仿宋_GB2312"/>
          <w:b/>
          <w:color w:val="000000" w:themeColor="text1"/>
          <w:sz w:val="32"/>
          <w:szCs w:val="32"/>
          <w:rPrChange w:id="127" w:author="huawei" w:date="2022-09-27T18:05:47Z">
            <w:rPr>
              <w:rFonts w:ascii="仿宋_GB2312" w:hAnsi="黑体" w:eastAsia="仿宋_GB2312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:rPrChange w:id="128" w:author="huawei" w:date="2022-09-27T18:05:47Z">
            <w:rPr>
              <w:rFonts w:hint="eastAsia" w:ascii="仿宋_GB2312" w:hAnsi="黑体" w:eastAsia="仿宋_GB2312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:lang w:eastAsia="zh-CN"/>
          <w:rPrChange w:id="129" w:author="huawei" w:date="2022-09-27T18:05:47Z">
            <w:rPr>
              <w:rFonts w:hint="eastAsia" w:ascii="仿宋_GB2312" w:hAnsi="黑体" w:eastAsia="仿宋_GB2312"/>
              <w:b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详见附件：海南省财政预算评审中心</w:t>
      </w: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:rPrChange w:id="130" w:author="huawei" w:date="2022-09-27T18:05:47Z">
            <w:rPr>
              <w:rFonts w:hint="eastAsia" w:ascii="仿宋_GB2312" w:hAnsi="黑体" w:eastAsia="仿宋_GB2312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预算公开表）</w:t>
      </w:r>
    </w:p>
    <w:p>
      <w:pPr>
        <w:rPr>
          <w:rFonts w:ascii="黑体" w:hAnsi="黑体" w:eastAsia="黑体"/>
          <w:color w:val="000000" w:themeColor="text1"/>
          <w:sz w:val="32"/>
          <w:szCs w:val="32"/>
          <w:rPrChange w:id="131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:rPrChange w:id="132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rPr>
          <w:rFonts w:ascii="黑体" w:hAnsi="黑体" w:eastAsia="黑体"/>
          <w:color w:val="000000" w:themeColor="text1"/>
          <w:sz w:val="32"/>
          <w:szCs w:val="32"/>
          <w:rPrChange w:id="133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134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第三部分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:rPrChange w:id="135" w:author="huawei" w:date="2022-09-27T18:05:47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:rPrChange w:id="136" w:author="huawei" w:date="2022-09-27T18:05:47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137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预算情况说明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:rPrChange w:id="138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:rPrChange w:id="139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140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141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:rPrChange w:id="142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:rPrChange w:id="143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144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财政拨款收支预算情况的总体说明</w:t>
      </w:r>
    </w:p>
    <w:p>
      <w:pPr>
        <w:ind w:firstLine="0" w:firstLineChars="0"/>
        <w:jc w:val="left"/>
        <w:rPr>
          <w:rFonts w:ascii="仿宋_GB2312" w:hAnsi="黑体" w:eastAsia="仿宋_GB2312"/>
          <w:color w:val="000000" w:themeColor="text1"/>
          <w:sz w:val="32"/>
          <w:szCs w:val="32"/>
          <w:rPrChange w:id="145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46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4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4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4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年财政拨款收支总预算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5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5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5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5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15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5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2.42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5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5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人员经费正常增长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5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。其中，收入总计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5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6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万元，包括一般公共预算本年收入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6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6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万元；支出总计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6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6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万元，包括一般公共服务支出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6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373.95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6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6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6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27.26万元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6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70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卫生健康支出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71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9.90万元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7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73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74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14.71万元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7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jc w:val="left"/>
        <w:rPr>
          <w:rFonts w:ascii="黑体" w:hAnsi="黑体" w:eastAsia="黑体"/>
          <w:color w:val="000000" w:themeColor="text1"/>
          <w:sz w:val="32"/>
          <w:szCs w:val="32"/>
          <w:rPrChange w:id="176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177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二、关于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:rPrChange w:id="178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:rPrChange w:id="179" w:author="huawei" w:date="2022-09-27T18:05:47Z">
            <w:rPr>
              <w:rFonts w:hint="eastAsia" w:ascii="黑体" w:hAnsi="黑体" w:eastAsia="黑体" w:cs="黑体"/>
              <w:b w:val="0"/>
              <w:bCs w:val="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180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一般公共预算当年拨款情况说明</w:t>
      </w:r>
    </w:p>
    <w:p>
      <w:pPr>
        <w:ind w:firstLine="640"/>
        <w:jc w:val="left"/>
        <w:rPr>
          <w:rFonts w:ascii="楷体" w:hAnsi="楷体" w:eastAsia="楷体"/>
          <w:color w:val="000000" w:themeColor="text1"/>
          <w:sz w:val="32"/>
          <w:szCs w:val="32"/>
          <w:rPrChange w:id="181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182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（一）一般公共预算当年规模变化情况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183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84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185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8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年一般公共预算当年拨款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8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8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18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9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2.42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9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19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人员经费增长。</w:t>
      </w:r>
    </w:p>
    <w:p>
      <w:pPr>
        <w:ind w:firstLine="640"/>
        <w:jc w:val="left"/>
        <w:rPr>
          <w:rFonts w:ascii="楷体" w:hAnsi="楷体" w:eastAsia="楷体"/>
          <w:color w:val="000000" w:themeColor="text1"/>
          <w:sz w:val="32"/>
          <w:szCs w:val="32"/>
          <w:rPrChange w:id="193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194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（二）一般公共预算当年拨款结构情况</w:t>
      </w:r>
    </w:p>
    <w:p>
      <w:pPr>
        <w:ind w:firstLine="800" w:firstLineChars="250"/>
        <w:rPr>
          <w:rFonts w:ascii="仿宋_GB2312" w:hAnsi="黑体" w:eastAsia="仿宋_GB2312"/>
          <w:color w:val="000000" w:themeColor="text1"/>
          <w:sz w:val="32"/>
          <w:szCs w:val="32"/>
          <w:rPrChange w:id="195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19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一般公共服务（类）支出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9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373.95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19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19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87.8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0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01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社会保障和就业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02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(类）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03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04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27.26万元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0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0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6.4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0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08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卫生健康（类）支出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09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9.9万元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1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1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1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13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住房保障（类）支出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14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14.71万元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1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1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3.5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1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1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jc w:val="left"/>
        <w:rPr>
          <w:rFonts w:ascii="楷体" w:hAnsi="楷体" w:eastAsia="楷体"/>
          <w:color w:val="000000" w:themeColor="text1"/>
          <w:sz w:val="32"/>
          <w:szCs w:val="32"/>
          <w:rPrChange w:id="219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220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（三）一般公共预算当年拨款具体使用情况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21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2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1.一般公共服务（类）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2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财政事务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2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2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2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运行（项）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2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2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2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343.69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3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31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32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19.49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3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34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2022年事业运行项目支出调整。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235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3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3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一般公共服务（类）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3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财政事务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3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4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其他财政事务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4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事务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4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4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4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4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4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30.26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4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4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4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14.26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5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51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2022年其他财政事务支出项目支出调整。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52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53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5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5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5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5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5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行政事业单位养老支出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5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6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机关事业单位基本养老保险缴费支出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6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6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6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6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18.64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6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6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6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0.41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6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69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2022年有1名在编人员退休。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270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71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7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7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7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7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7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行政事业单位养老支出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7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7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机关事业单位职业年金缴费支出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7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8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8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8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8.62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8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8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8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8.62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8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87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2022年有1名在编人员退休，需编制职业年金记实预算。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288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289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9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9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9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卫生健康支出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9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9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行政事业单位医疗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9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29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事业单位医疗（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29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29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29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0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9.90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0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0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0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0.22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0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305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2022年有1名在编人员退休。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rPrChange w:id="30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307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0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0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31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1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（类）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31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住房改革支出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1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31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住房公积金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1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1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1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1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14.71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1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32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2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0.34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2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323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2022年有1名在编人员退休。</w:t>
      </w:r>
    </w:p>
    <w:p>
      <w:pPr>
        <w:ind w:firstLine="640"/>
        <w:rPr>
          <w:rFonts w:ascii="黑体" w:hAnsi="黑体" w:eastAsia="黑体"/>
          <w:color w:val="000000" w:themeColor="text1"/>
          <w:sz w:val="32"/>
          <w:szCs w:val="32"/>
          <w:rPrChange w:id="324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rPrChange w:id="325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三、关于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326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327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328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年一般公共预算基本支出情况说明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329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30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331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3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年一般公共预算基本支出为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3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381.16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3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万元，其中：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335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3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人员经费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3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342.46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3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万元，主要包括：基本工资、津贴补贴、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39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绩效工资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4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、社会保障缴费、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41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住房公积金、其他工资福利支出等；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342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4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公用经费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4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38.70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4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万元，主要包括：办公费、手续费、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46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邮电费、差旅费、维修费、培训费、劳务费、公务用车运行维护费等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4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348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349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350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351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352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353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“三公”经费预算情况</w:t>
      </w: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354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说明</w:t>
      </w:r>
    </w:p>
    <w:p>
      <w:pPr>
        <w:ind w:firstLine="640" w:firstLineChars="200"/>
        <w:rPr>
          <w:rFonts w:ascii="仿宋_GB2312" w:hAnsi="黑体" w:eastAsia="仿宋_GB2312" w:cs="Times New Roman"/>
          <w:color w:val="000000" w:themeColor="text1"/>
          <w:sz w:val="32"/>
          <w:szCs w:val="32"/>
          <w:rPrChange w:id="355" w:author="huawei" w:date="2022-09-27T18:05:47Z">
            <w:rPr>
              <w:rFonts w:ascii="仿宋_GB2312" w:hAnsi="黑体" w:eastAsia="仿宋_GB2312" w:cs="Times New Roman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56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（一）海南省财政预算评审中心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357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5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年一般公共预算“三公”经费预算数为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5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5.96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60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361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与上年预算持平，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6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其中：</w:t>
      </w:r>
    </w:p>
    <w:p>
      <w:pPr>
        <w:ind w:firstLine="630"/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63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64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因公出国（境）经费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6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2.92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36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67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68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较上年预算下降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val="en-US" w:eastAsia="zh-CN"/>
          <w:rPrChange w:id="369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2.6%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0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。根据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71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上级部门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2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安排的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7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4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年出国计划，拟安排出国（境）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5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团（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6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7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7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79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次，出国（境）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8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81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人。出国（境）团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82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83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84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85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主要包括：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86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财政部预算评审中心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87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88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89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90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91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：目的地为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92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国（境）外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93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，人数为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9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95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人，天数为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39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97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天，主要任务为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398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学习国（境）外先进的财政预算管理经验。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399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公务用车运行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00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维护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01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0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2.55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0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04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，较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05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上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06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07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0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3.2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09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10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eastAsia="zh-CN"/>
          <w:rPrChange w:id="411" w:author="huawei" w:date="2022-09-27T18:05:47Z">
            <w:rPr>
              <w:rFonts w:hint="eastAsia" w:ascii="Times New Roman" w:hAnsi="Times New Roman" w:eastAsia="仿宋_GB2312" w:cs="Times New Roman"/>
              <w:sz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增长</w:t>
      </w:r>
      <w:r>
        <w:rPr>
          <w:rFonts w:ascii="Times New Roman" w:hAnsi="Times New Roman" w:eastAsia="仿宋_GB2312" w:cs="Times New Roman"/>
          <w:color w:val="000000" w:themeColor="text1"/>
          <w:sz w:val="32"/>
          <w:rPrChange w:id="412" w:author="huawei" w:date="2022-09-27T18:05:47Z">
            <w:rPr>
              <w:rFonts w:ascii="Times New Roman" w:hAnsi="Times New Roman" w:eastAsia="仿宋_GB2312" w:cs="Times New Roman"/>
              <w:sz w:val="32"/>
            </w:rPr>
          </w:rPrChange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13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主要原因包括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14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车辆老旧，维修成本上升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15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。公务车保有量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1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41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辆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41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19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无新增购置计划。</w:t>
      </w:r>
      <w:r>
        <w:rPr>
          <w:rFonts w:ascii="仿宋_GB2312" w:hAnsi="黑体" w:eastAsia="仿宋_GB2312" w:cs="Times New Roman"/>
          <w:color w:val="000000" w:themeColor="text1"/>
          <w:sz w:val="32"/>
          <w:szCs w:val="32"/>
          <w:rPrChange w:id="420" w:author="huawei" w:date="2022-09-27T18:05:47Z">
            <w:rPr>
              <w:rFonts w:ascii="仿宋_GB2312" w:hAnsi="黑体" w:eastAsia="仿宋_GB2312" w:cs="Times New Roman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2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0.49</w:t>
      </w:r>
      <w:r>
        <w:rPr>
          <w:rFonts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22" w:author="huawei" w:date="2022-09-27T18:05:47Z">
            <w:rPr>
              <w:rFonts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lang w:eastAsia="zh-CN"/>
          <w:rPrChange w:id="423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  <w:lang w:eastAsia="zh-CN"/>
            </w:rPr>
          </w:rPrChange>
          <w14:textFill>
            <w14:solidFill>
              <w14:schemeClr w14:val="tx1"/>
            </w14:solidFill>
          </w14:textFill>
        </w:rPr>
        <w:t>与上年预算持平，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24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计划接待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2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42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27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42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29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30"/>
        <w:rPr>
          <w:rFonts w:hint="eastAsia" w:ascii="Times New Roman" w:hAnsi="Times New Roman" w:eastAsia="仿宋_GB2312" w:cs="Times New Roman"/>
          <w:color w:val="000000" w:themeColor="text1"/>
          <w:sz w:val="32"/>
          <w:shd w:val="clear" w:color="auto" w:fill="FFFFFF"/>
          <w:rPrChange w:id="430" w:author="huawei" w:date="2022-09-27T18:05:47Z">
            <w:rPr>
              <w:rFonts w:hint="eastAsia" w:ascii="Times New Roman" w:hAnsi="Times New Roman" w:eastAsia="仿宋_GB2312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3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3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海南省财政预算评审中心以前年度和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33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3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35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没有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3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政府性基金预算“三公”经费预算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3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438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39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五、关于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440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441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442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43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政府性基金预算当年拨款情况说明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44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45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（一）政府性基金预算当年规模变化情况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46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4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海南省财政预算评审中心以前年度和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4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49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没有政府性基金预算拨款。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50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51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（二）政府性基金预算当年拨款结构情况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5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53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海南省财政预算评审中心以前年度和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54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55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没有政府性基金预算拨款。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56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:rPrChange w:id="457" w:author="huawei" w:date="2022-09-27T18:05:47Z">
            <w:rPr>
              <w:rFonts w:hint="eastAsia" w:ascii="方正楷体_GBK" w:hAnsi="方正楷体_GBK" w:eastAsia="方正楷体_GBK" w:cs="方正楷体_GBK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（三）政府性基金预算当年拨款具体使用情况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58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59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海南省财政预算评审中心以前年度和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60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61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没有政府性基金预算拨款。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462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63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六、关于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464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465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466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67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收支预算情况的总体说明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468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46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按照综合预算原则，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70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47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所有收入和支出均纳入部门预算管理。收入包括：一般公共预算收入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72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；支出包括：一般公共服务支出、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73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社会保障和就业支出、卫生健康支出、住房保障支出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7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75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76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7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年收支总预算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7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7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480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81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七、关于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482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483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484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485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收入预算情况说明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486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8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8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8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年收入预算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9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9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9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一般公共预算收入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493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425.82万元，占100%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9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49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49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2.42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9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498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人员经费增长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49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500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501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八、关于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:rPrChange w:id="502" w:author="huawei" w:date="2022-09-27T18:05:47Z">
            <w:rPr>
              <w:rFonts w:hint="eastAsia" w:ascii="黑体" w:hAnsi="黑体" w:eastAsia="黑体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:rPrChange w:id="503" w:author="huawei" w:date="2022-09-27T18:05:47Z">
            <w:rPr>
              <w:rFonts w:hint="eastAsia" w:ascii="黑体" w:hAnsi="黑体" w:eastAsia="黑体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/>
          <w:color w:val="000000" w:themeColor="text1"/>
          <w:sz w:val="32"/>
          <w:szCs w:val="32"/>
          <w:rPrChange w:id="504" w:author="huawei" w:date="2022-09-27T18:05:47Z">
            <w:rPr>
              <w:rFonts w:hint="eastAsia"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505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支出预算情况说明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rPrChange w:id="506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0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508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0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年支出预算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1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1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万元，其中：基本支出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1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381.16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1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1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89.5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1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%；项目支出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1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44.66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1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1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10.5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19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%。比上年预算数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2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增加2.42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21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2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人员经费增长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23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 w:cs="Times New Roman"/>
          <w:color w:val="000000" w:themeColor="text1"/>
          <w:sz w:val="32"/>
          <w:shd w:val="clear" w:color="auto" w:fill="FFFFFF"/>
          <w:rPrChange w:id="524" w:author="huawei" w:date="2022-09-27T18:05:47Z">
            <w:rPr>
              <w:rFonts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hd w:val="clear" w:color="auto" w:fill="FFFFFF"/>
          <w:rPrChange w:id="525" w:author="huawei" w:date="2022-09-27T18:05:47Z">
            <w:rPr>
              <w:rFonts w:hint="eastAsia" w:ascii="黑体" w:hAnsi="黑体" w:eastAsia="黑体" w:cs="Times New Roman"/>
              <w:sz w:val="32"/>
              <w:shd w:val="clear" w:color="auto" w:fill="FFFFFF"/>
            </w:rPr>
          </w:rPrChange>
          <w14:textFill>
            <w14:solidFill>
              <w14:schemeClr w14:val="tx1"/>
            </w14:solidFill>
          </w14:textFill>
        </w:rPr>
        <w:t>九、其他重要事项的情况说明</w:t>
      </w:r>
    </w:p>
    <w:p>
      <w:pPr>
        <w:ind w:firstLine="640" w:firstLineChars="200"/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26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527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28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29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30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机关运行经费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31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32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（行政单位、参照公务员管理的事业单位需要说明，其他单位不需要说明）</w:t>
      </w:r>
    </w:p>
    <w:p>
      <w:pPr>
        <w:ind w:firstLine="640" w:firstLineChars="200"/>
        <w:rPr>
          <w:rFonts w:hint="eastAsia" w:ascii="楷体" w:hAnsi="楷体" w:eastAsia="楷体"/>
          <w:color w:val="000000" w:themeColor="text1"/>
          <w:sz w:val="32"/>
          <w:szCs w:val="32"/>
          <w:rPrChange w:id="533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534" w:author="huawei" w:date="2022-09-27T18:05:47Z">
            <w:rPr>
              <w:rFonts w:hint="eastAsia" w:ascii="仿宋_GB2312" w:hAnsi="黑体" w:eastAsia="仿宋_GB2312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35" w:author="huawei" w:date="2022-09-27T18:05:47Z">
            <w:rPr>
              <w:rFonts w:hint="eastAsia" w:ascii="仿宋_GB2312" w:hAnsi="黑体" w:eastAsia="仿宋_GB2312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海南省财政预算评审中心无机关运行经费预算。</w:t>
      </w:r>
    </w:p>
    <w:p>
      <w:pPr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:rPrChange w:id="536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537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38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39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40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政府采购情况</w:t>
      </w:r>
    </w:p>
    <w:p>
      <w:pPr>
        <w:ind w:firstLine="640"/>
        <w:rPr>
          <w:rFonts w:ascii="仿宋_GB2312" w:hAnsi="黑体" w:eastAsia="仿宋_GB2312"/>
          <w:color w:val="000000" w:themeColor="text1"/>
          <w:sz w:val="32"/>
          <w:szCs w:val="32"/>
          <w:rPrChange w:id="541" w:author="huawei" w:date="2022-09-27T18:05:47Z">
            <w:rPr>
              <w:rFonts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42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4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政府采购预算总额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4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10.15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45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万元，其中：政府采购货物预算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46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10.15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47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万元。</w:t>
      </w:r>
    </w:p>
    <w:p>
      <w:pPr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:rPrChange w:id="548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549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50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51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52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国有资产占有使用情况</w:t>
      </w:r>
    </w:p>
    <w:p>
      <w:pPr>
        <w:ind w:firstLine="640" w:firstLineChars="200"/>
        <w:rPr>
          <w:rFonts w:ascii="仿宋_GB2312" w:hAnsi="黑体" w:eastAsia="仿宋_GB2312" w:cs="仿宋_GB2312"/>
          <w:color w:val="000000" w:themeColor="text1"/>
          <w:sz w:val="32"/>
          <w:szCs w:val="32"/>
          <w:rPrChange w:id="553" w:author="huawei" w:date="2022-09-27T18:05:47Z">
            <w:rPr>
              <w:rFonts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54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55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56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年12月31日，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57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58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共有车辆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59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60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辆，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eastAsia="zh-CN"/>
          <w:rPrChange w:id="56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6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其他用车。</w:t>
      </w:r>
    </w:p>
    <w:p>
      <w:pPr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:rPrChange w:id="563" w:author="huawei" w:date="2022-09-27T18:05:47Z">
            <w:rPr>
              <w:rFonts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rPrChange w:id="564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:rPrChange w:id="565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66" w:author="huawei" w:date="2022-09-27T18:05:47Z">
            <w:rPr>
              <w:rFonts w:hint="eastAsia" w:ascii="楷体" w:hAnsi="楷体" w:eastAsia="楷体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32"/>
          <w:szCs w:val="32"/>
          <w:rPrChange w:id="567" w:author="huawei" w:date="2022-09-27T18:05:47Z">
            <w:rPr>
              <w:rFonts w:hint="eastAsia" w:ascii="楷体" w:hAnsi="楷体" w:eastAsia="楷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绩效目标设置情况</w:t>
      </w:r>
    </w:p>
    <w:p>
      <w:pPr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rPrChange w:id="568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69" w:author="huawei" w:date="2022-09-27T18:05:47Z">
            <w:rPr>
              <w:rFonts w:hint="eastAsia" w:ascii="仿宋_GB2312" w:hAnsi="黑体" w:eastAsia="仿宋_GB2312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海南省财政预算评审中心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:rPrChange w:id="570" w:author="huawei" w:date="2022-09-27T18:05:47Z">
            <w:rPr>
              <w:rFonts w:hint="eastAsia" w:ascii="仿宋_GB2312" w:hAnsi="黑体" w:eastAsia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71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rPrChange w:id="572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个项目实行绩效目标管理，涉及一般公共预算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:rPrChange w:id="573" w:author="huawei" w:date="2022-09-27T18:05:47Z">
            <w:rPr>
              <w:rFonts w:hint="eastAsia" w:ascii="仿宋_GB2312" w:hAnsi="黑体" w:eastAsia="仿宋_GB2312" w:cs="仿宋_GB2312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425.82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rPrChange w:id="574" w:author="huawei" w:date="2022-09-27T18:05:47Z">
            <w:rPr>
              <w:rFonts w:hint="eastAsia" w:ascii="仿宋_GB2312" w:hAnsi="黑体" w:eastAsia="仿宋_GB2312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万元。</w:t>
      </w:r>
    </w:p>
    <w:p>
      <w:pPr>
        <w:ind w:firstLine="640" w:firstLineChars="200"/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75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:rPrChange w:id="576" w:author="huawei" w:date="2022-09-27T18:05:47Z">
            <w:rPr>
              <w:rFonts w:hint="eastAsia" w:ascii="仿宋_GB2312" w:hAnsi="黑体" w:eastAsia="仿宋_GB2312"/>
              <w:color w:val="FF0000"/>
              <w:sz w:val="32"/>
              <w:szCs w:val="32"/>
              <w:lang w:eastAsia="zh-CN"/>
            </w:rPr>
          </w:rPrChange>
          <w14:textFill>
            <w14:solidFill>
              <w14:schemeClr w14:val="tx1"/>
            </w14:solidFill>
          </w14:textFill>
        </w:rPr>
        <w:t>重点项目预算绩效目标的设置说明。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:rPrChange w:id="577" w:author="huawei" w:date="2022-09-27T18:05:47Z">
            <w:rPr>
              <w:rFonts w:hint="eastAsia" w:ascii="仿宋" w:hAnsi="仿宋" w:eastAsia="仿宋" w:cs="仿宋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rPrChange w:id="578" w:author="huawei" w:date="2022-09-27T18:05:47Z">
            <w:rPr>
              <w:rFonts w:hint="eastAsia" w:ascii="方正仿宋_GBK" w:hAnsi="方正仿宋_GBK" w:eastAsia="方正仿宋_GBK" w:cs="方正仿宋_GBK"/>
              <w:color w:val="FF000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部门预算项目评审、绩效评价、支出标准制定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79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80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是我单位为履行机构职能设置的预算项目，其绩效目标包含几个方面：一是产出目标，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1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权重占</w:t>
      </w: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2" w:author="huawei" w:date="2022-09-27T18:05:47Z">
            <w:rPr>
              <w:rFonts w:hint="default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3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84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，主要体现202</w:t>
      </w: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85" w:author="huawei" w:date="2022-09-27T18:05:47Z">
            <w:rPr>
              <w:rFonts w:hint="default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86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年完成评审项目预算的数量等；二是效益目标，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7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权重</w:t>
      </w: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8" w:author="huawei" w:date="2022-09-27T18:05:47Z">
            <w:rPr>
              <w:rFonts w:hint="default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89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90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，主要体现202</w:t>
      </w: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91" w:author="huawei" w:date="2022-09-27T18:05:47Z">
            <w:rPr>
              <w:rFonts w:hint="default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92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年预算项目评审结果的采用率等；三是预算执行率权重，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:rPrChange w:id="593" w:author="huawei" w:date="2022-09-27T18:05:47Z">
            <w:rPr>
              <w:rFonts w:hint="eastAsia" w:ascii="仿宋_GB2312" w:hAnsi="黑体" w:eastAsia="仿宋_GB2312"/>
              <w:b/>
              <w:bCs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权重10%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94" w:author="huawei" w:date="2022-09-27T18:05:47Z">
            <w:rPr>
              <w:rFonts w:hint="eastAsia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>，主要体现预算资金支出效率。</w:t>
      </w: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:rPrChange w:id="595" w:author="huawei" w:date="2022-09-27T18:05:47Z">
            <w:rPr>
              <w:rFonts w:hint="default" w:ascii="仿宋_GB2312" w:hAnsi="黑体" w:eastAsia="仿宋_GB2312"/>
              <w:b w:val="0"/>
              <w:bCs w:val="0"/>
              <w:color w:val="FF0000"/>
              <w:sz w:val="32"/>
              <w:szCs w:val="32"/>
              <w:lang w:val="en-US" w:eastAsia="zh-CN"/>
            </w:rPr>
          </w:rPrChange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:rPrChange w:id="596" w:author="huawei" w:date="2022-09-27T18:05:47Z">
            <w:rPr>
              <w:rFonts w:ascii="黑体" w:hAnsi="黑体" w:eastAsia="黑体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0"/>
          <w:rPrChange w:id="597" w:author="huawei" w:date="2022-09-27T18:05:47Z">
            <w:rPr>
              <w:rFonts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sz w:val="32"/>
          <w:szCs w:val="32"/>
          <w:rPrChange w:id="598" w:author="huawei" w:date="2022-09-27T18:05:47Z">
            <w:rPr>
              <w:rFonts w:ascii="黑体" w:hAnsi="黑体" w:eastAsia="黑体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:rPrChange w:id="599" w:author="huawei" w:date="2022-09-27T18:05:47Z">
            <w:rPr>
              <w:rFonts w:hint="eastAsia" w:ascii="黑体" w:hAnsi="黑体" w:eastAsia="黑体"/>
              <w:b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第四部分  名词解释</w:t>
      </w:r>
    </w:p>
    <w:p>
      <w:pPr>
        <w:ind w:firstLine="640" w:firstLineChars="200"/>
        <w:jc w:val="left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:lang w:val="zh-CN"/>
          <w:rPrChange w:id="600" w:author="huawei" w:date="2022-09-27T18:05:47Z">
            <w:rPr>
              <w:rFonts w:ascii="仿宋_GB2312" w:eastAsia="仿宋_GB2312" w:cs="宋体"/>
              <w:bCs/>
              <w:color w:val="000000"/>
              <w:kern w:val="0"/>
              <w:sz w:val="32"/>
              <w:szCs w:val="32"/>
              <w:lang w:val="zh-CN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1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2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一、财政拨款收入：指本级财政当年拨付的资金。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3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4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二、一般公共预算拨款收入：指用于反映税收收入、专项收入、行政事业性收费收入、罚没收入、国有资源（资产）有偿使用收入、政府住房基金收入、捐赠收入等财政收入。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5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6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三、政府性基金预算拨款收入：指是用于反映政府为支持某项事业发展或特定基础设施建设，依法依规向公民、法人和其他组织征收的以及出让土地、发行彩票等方式取得的具有专门用途的资金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7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8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 xml:space="preserve">四、事业收入：指用于反映事业单位开展专业业务活动及辅助活动所取得的收入。 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09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0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五、事业单位经营收入：指用于反映事业单位在专业活动及辅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0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助活动之外开展非独立核算经营活动取得的收入。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1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2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六、其他收入：指除上述“财政拨款收入”“事业收入”“经营收入”等以外的收入。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3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4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七、上年结转：指以前年度尚未完成、结转到本年按有关规定继续使用的资金。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5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6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八、基本支出：指行政事业单位用于为保障其机构正常运转、完成日常工作任务而发生的人员支出和公用支出。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7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8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九、工资福利支出：反映单位开支的在职职工和编制外长期聘用人员的各类劳动报酬，以及为上述人员缴纳的各项社会保险费等。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19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0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十、对个人和家庭的补助支出：反映政府用于对个人和家庭的补助支出，包括离休费、退休费、退职（役）费、抚恤金、生活补助、救济费、医疗费补助、助学金、独生子女奖励金、其他等。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1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2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十一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3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4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十二、项目支出：指各部门、各单位为完成其特定的工作任务和事业发展目标所发生的支出。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5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6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十三、“三公”经费：包括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0"/>
          <w:rPrChange w:id="627" w:author="huawei" w:date="2022-09-27T18:05:47Z">
            <w:rPr>
              <w:rFonts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0"/>
          <w:rPrChange w:id="628" w:author="huawei" w:date="2022-09-27T18:05:47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0"/>
            </w:rPr>
          </w:rPrChange>
          <w14:textFill>
            <w14:solidFill>
              <w14:schemeClr w14:val="tx1"/>
            </w14:solidFill>
          </w14:textFill>
        </w:rPr>
        <w:t>十四、机关运行经费：为保障行政单位（含参照公务员法管理的事业单位）运行用于购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9FE6D9A"/>
    <w:rsid w:val="6FDB2CA3"/>
    <w:rsid w:val="7FB06A6B"/>
    <w:rsid w:val="DF9F0A16"/>
    <w:rsid w:val="EFFAC1A2"/>
    <w:rsid w:val="FFAE32ED"/>
    <w:rsid w:val="FFF36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正文1 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580</Words>
  <Characters>3311</Characters>
  <Lines>27</Lines>
  <Paragraphs>7</Paragraphs>
  <TotalTime>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2017-02-05T23:31:00Z</dcterms:created>
  <dc:creator>null,null,总收发</dc:creator>
  <cp:lastModifiedBy>huawei</cp:lastModifiedBy>
  <cp:lastPrinted>2022-09-28T01:24:00Z</cp:lastPrinted>
  <dcterms:modified xsi:type="dcterms:W3CDTF">2022-09-27T18:05:57Z</dcterms:modified>
  <dc:title>××年××部门（单位）预算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