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hint="eastAsia" w:ascii="黑体" w:hAnsi="黑体" w:eastAsia="黑体" w:cs="黑体"/>
          <w:sz w:val="32"/>
          <w:szCs w:val="32"/>
          <w:lang w:val="en-US" w:eastAsia="zh-CN"/>
        </w:rPr>
      </w:pPr>
      <w:bookmarkStart w:id="0" w:name="_Toc70352799"/>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kinsoku/>
        <w:wordWrap/>
        <w:overflowPunct/>
        <w:topLinePunct w:val="0"/>
        <w:autoSpaceDE/>
        <w:autoSpaceDN/>
        <w:bidi w:val="0"/>
        <w:adjustRightInd/>
        <w:snapToGrid/>
        <w:spacing w:line="578" w:lineRule="exact"/>
        <w:textAlignment w:val="auto"/>
        <w:rPr>
          <w:rFonts w:hint="eastAsia" w:ascii="宋体" w:hAnsi="宋体" w:eastAsia="宋体"/>
        </w:rPr>
      </w:pPr>
      <w:bookmarkStart w:id="2" w:name="_GoBack"/>
      <w:bookmarkEnd w:id="2"/>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202</w:t>
      </w:r>
      <w:r>
        <w:rPr>
          <w:rFonts w:hint="eastAsia" w:ascii="方正小标宋简体" w:hAnsi="方正小标宋简体" w:eastAsia="方正小标宋简体" w:cs="方正小标宋简体"/>
          <w:b w:val="0"/>
          <w:bCs w:val="0"/>
          <w:kern w:val="0"/>
          <w:sz w:val="44"/>
          <w:szCs w:val="44"/>
          <w:lang w:val="en-US" w:eastAsia="zh-CN"/>
        </w:rPr>
        <w:t>4</w:t>
      </w:r>
      <w:r>
        <w:rPr>
          <w:rFonts w:hint="eastAsia" w:ascii="方正小标宋简体" w:hAnsi="方正小标宋简体" w:eastAsia="方正小标宋简体" w:cs="方正小标宋简体"/>
          <w:b w:val="0"/>
          <w:bCs w:val="0"/>
          <w:kern w:val="0"/>
          <w:sz w:val="44"/>
          <w:szCs w:val="44"/>
        </w:rPr>
        <w:t>年度资产评估机构自查报告（模板）</w:t>
      </w: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方正小标宋_GBK" w:hAnsi="华文中宋" w:eastAsia="方正小标宋_GBK"/>
          <w:kern w:val="0"/>
          <w:sz w:val="44"/>
          <w:szCs w:val="44"/>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根据《海南省财政厅关于开展202</w:t>
      </w:r>
      <w:r>
        <w:rPr>
          <w:rFonts w:hint="eastAsia" w:ascii="仿宋" w:hAnsi="仿宋" w:eastAsia="仿宋" w:cs="仿宋"/>
          <w:sz w:val="32"/>
          <w:szCs w:val="32"/>
          <w:lang w:val="en-US" w:eastAsia="zh-CN"/>
        </w:rPr>
        <w:t>4</w:t>
      </w:r>
      <w:r>
        <w:rPr>
          <w:rFonts w:hint="eastAsia" w:ascii="仿宋" w:hAnsi="仿宋" w:eastAsia="仿宋" w:cs="仿宋"/>
          <w:sz w:val="32"/>
          <w:szCs w:val="32"/>
        </w:rPr>
        <w:t>年度资产评估机构</w:t>
      </w:r>
      <w:r>
        <w:rPr>
          <w:rFonts w:hint="eastAsia" w:ascii="仿宋" w:hAnsi="仿宋" w:eastAsia="仿宋" w:cs="仿宋"/>
          <w:sz w:val="32"/>
          <w:szCs w:val="32"/>
          <w:lang w:eastAsia="zh-CN"/>
        </w:rPr>
        <w:t>执业质量</w:t>
      </w:r>
      <w:r>
        <w:rPr>
          <w:rFonts w:hint="eastAsia" w:ascii="仿宋" w:hAnsi="仿宋" w:eastAsia="仿宋" w:cs="仿宋"/>
          <w:sz w:val="32"/>
          <w:szCs w:val="32"/>
        </w:rPr>
        <w:t>检查的通知》要求，我们于202</w:t>
      </w:r>
      <w:r>
        <w:rPr>
          <w:rFonts w:hint="eastAsia" w:ascii="仿宋" w:hAnsi="仿宋" w:eastAsia="仿宋" w:cs="仿宋"/>
          <w:sz w:val="32"/>
          <w:szCs w:val="32"/>
          <w:lang w:val="en-US" w:eastAsia="zh-CN"/>
        </w:rPr>
        <w:t>4</w:t>
      </w:r>
      <w:r>
        <w:rPr>
          <w:rFonts w:hint="eastAsia" w:ascii="仿宋" w:hAnsi="仿宋" w:eastAsia="仿宋" w:cs="仿宋"/>
          <w:sz w:val="32"/>
          <w:szCs w:val="32"/>
        </w:rPr>
        <w:t>年 月 日至 月 日进行了自查。现将自查情况汇报如下：</w:t>
      </w:r>
    </w:p>
    <w:p>
      <w:pPr>
        <w:keepNext w:val="0"/>
        <w:keepLines w:val="0"/>
        <w:pageBreakBefore w:val="0"/>
        <w:kinsoku/>
        <w:wordWrap/>
        <w:overflowPunct/>
        <w:topLinePunct w:val="0"/>
        <w:autoSpaceDE/>
        <w:autoSpaceDN/>
        <w:bidi w:val="0"/>
        <w:adjustRightInd/>
        <w:snapToGrid/>
        <w:spacing w:line="578" w:lineRule="exact"/>
        <w:ind w:firstLine="640" w:firstLineChars="200"/>
        <w:contextualSpacing/>
        <w:textAlignment w:val="auto"/>
        <w:rPr>
          <w:rFonts w:hint="eastAsia" w:ascii="黑体" w:hAnsi="黑体" w:eastAsia="黑体" w:cs="黑体"/>
          <w:sz w:val="32"/>
          <w:szCs w:val="32"/>
        </w:rPr>
      </w:pPr>
      <w:r>
        <w:rPr>
          <w:rFonts w:hint="eastAsia" w:ascii="黑体" w:hAnsi="黑体" w:eastAsia="黑体" w:cs="黑体"/>
          <w:sz w:val="32"/>
          <w:szCs w:val="32"/>
        </w:rPr>
        <w:t>一、机构基本情况</w:t>
      </w:r>
    </w:p>
    <w:p>
      <w:pPr>
        <w:keepNext w:val="0"/>
        <w:keepLines w:val="0"/>
        <w:pageBreakBefore w:val="0"/>
        <w:kinsoku/>
        <w:wordWrap/>
        <w:overflowPunct/>
        <w:topLinePunct w:val="0"/>
        <w:autoSpaceDE/>
        <w:autoSpaceDN/>
        <w:bidi w:val="0"/>
        <w:adjustRightInd/>
        <w:snapToGrid/>
        <w:spacing w:line="578"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机构简介。主要包括机构成立时间及其沿革，内部组织架构，人员规模及其构成，业务规模及其构成，注册资本、股东姓名及其出资额和比例、其他执业资质、共同控制下的其他实体（列举共同控制下的会计师事务所、房地产评估机构、土地评估机构等其他实体的成立时间及基本情况）。</w:t>
      </w:r>
    </w:p>
    <w:p>
      <w:pPr>
        <w:keepNext w:val="0"/>
        <w:keepLines w:val="0"/>
        <w:pageBreakBefore w:val="0"/>
        <w:kinsoku/>
        <w:wordWrap/>
        <w:overflowPunct/>
        <w:topLinePunct w:val="0"/>
        <w:autoSpaceDE/>
        <w:autoSpaceDN/>
        <w:bidi w:val="0"/>
        <w:adjustRightInd/>
        <w:snapToGrid/>
        <w:spacing w:line="578" w:lineRule="exact"/>
        <w:ind w:firstLine="640" w:firstLineChars="200"/>
        <w:contextualSpacing/>
        <w:textAlignment w:val="auto"/>
        <w:rPr>
          <w:rFonts w:hint="eastAsia" w:ascii="仿宋" w:hAnsi="仿宋" w:eastAsia="仿宋" w:cs="仿宋"/>
          <w:sz w:val="32"/>
          <w:szCs w:val="32"/>
        </w:rPr>
      </w:pPr>
      <w:bookmarkStart w:id="1" w:name="_Hlk69989991"/>
      <w:r>
        <w:rPr>
          <w:rFonts w:hint="eastAsia" w:ascii="仿宋" w:hAnsi="仿宋" w:eastAsia="仿宋" w:cs="仿宋"/>
          <w:sz w:val="32"/>
          <w:szCs w:val="32"/>
          <w:lang w:eastAsia="zh-CN"/>
        </w:rPr>
        <w:t>（二）</w:t>
      </w:r>
      <w:r>
        <w:rPr>
          <w:rFonts w:hint="eastAsia" w:ascii="仿宋" w:hAnsi="仿宋" w:eastAsia="仿宋" w:cs="仿宋"/>
          <w:sz w:val="32"/>
          <w:szCs w:val="32"/>
        </w:rPr>
        <w:t>机构是否符合设立条件、机构内部治理、专业胜任能力、风险防范机制、质量控制体系（质控工作流程、质控团队建设）和项目质量检查</w:t>
      </w:r>
      <w:bookmarkEnd w:id="1"/>
      <w:r>
        <w:rPr>
          <w:rFonts w:hint="eastAsia" w:ascii="仿宋" w:hAnsi="仿宋" w:eastAsia="仿宋" w:cs="仿宋"/>
          <w:sz w:val="32"/>
          <w:szCs w:val="32"/>
        </w:rPr>
        <w:t>等。</w:t>
      </w:r>
    </w:p>
    <w:p>
      <w:pPr>
        <w:keepNext w:val="0"/>
        <w:keepLines w:val="0"/>
        <w:pageBreakBefore w:val="0"/>
        <w:kinsoku/>
        <w:wordWrap/>
        <w:overflowPunct/>
        <w:topLinePunct w:val="0"/>
        <w:autoSpaceDE/>
        <w:autoSpaceDN/>
        <w:bidi w:val="0"/>
        <w:adjustRightInd/>
        <w:snapToGrid/>
        <w:spacing w:line="578" w:lineRule="exact"/>
        <w:ind w:firstLine="640" w:firstLineChars="200"/>
        <w:contextualSpacing/>
        <w:textAlignment w:val="auto"/>
        <w:rPr>
          <w:rFonts w:hint="eastAsia" w:ascii="黑体" w:hAnsi="黑体" w:eastAsia="黑体" w:cs="黑体"/>
          <w:sz w:val="32"/>
          <w:szCs w:val="32"/>
        </w:rPr>
      </w:pPr>
      <w:r>
        <w:rPr>
          <w:rFonts w:hint="eastAsia" w:ascii="黑体" w:hAnsi="黑体" w:eastAsia="黑体" w:cs="黑体"/>
          <w:sz w:val="32"/>
          <w:szCs w:val="32"/>
        </w:rPr>
        <w:t>二、自查工作开展情况</w:t>
      </w:r>
    </w:p>
    <w:p>
      <w:pPr>
        <w:keepNext w:val="0"/>
        <w:keepLines w:val="0"/>
        <w:pageBreakBefore w:val="0"/>
        <w:kinsoku/>
        <w:wordWrap/>
        <w:overflowPunct/>
        <w:topLinePunct w:val="0"/>
        <w:autoSpaceDE/>
        <w:autoSpaceDN/>
        <w:bidi w:val="0"/>
        <w:adjustRightInd/>
        <w:snapToGrid/>
        <w:spacing w:line="578"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主要包括自查时间、自查人员、自查范围、自查内容、主要自查方法等。</w:t>
      </w:r>
    </w:p>
    <w:p>
      <w:pPr>
        <w:keepNext w:val="0"/>
        <w:keepLines w:val="0"/>
        <w:pageBreakBefore w:val="0"/>
        <w:kinsoku/>
        <w:wordWrap/>
        <w:overflowPunct/>
        <w:topLinePunct w:val="0"/>
        <w:autoSpaceDE/>
        <w:autoSpaceDN/>
        <w:bidi w:val="0"/>
        <w:adjustRightInd/>
        <w:snapToGrid/>
        <w:spacing w:line="578" w:lineRule="exact"/>
        <w:ind w:firstLine="640" w:firstLineChars="200"/>
        <w:contextualSpacing/>
        <w:textAlignment w:val="auto"/>
        <w:rPr>
          <w:rFonts w:hint="eastAsia" w:ascii="黑体" w:hAnsi="黑体" w:eastAsia="黑体" w:cs="黑体"/>
          <w:sz w:val="32"/>
          <w:szCs w:val="32"/>
        </w:rPr>
      </w:pPr>
      <w:r>
        <w:rPr>
          <w:rFonts w:hint="eastAsia" w:ascii="黑体" w:hAnsi="黑体" w:eastAsia="黑体" w:cs="黑体"/>
          <w:sz w:val="32"/>
          <w:szCs w:val="32"/>
        </w:rPr>
        <w:t>三、自查发现的问题</w:t>
      </w:r>
    </w:p>
    <w:p>
      <w:pPr>
        <w:keepNext w:val="0"/>
        <w:keepLines w:val="0"/>
        <w:pageBreakBefore w:val="0"/>
        <w:kinsoku/>
        <w:wordWrap/>
        <w:overflowPunct/>
        <w:topLinePunct w:val="0"/>
        <w:autoSpaceDE/>
        <w:autoSpaceDN/>
        <w:bidi w:val="0"/>
        <w:adjustRightInd/>
        <w:snapToGrid/>
        <w:spacing w:line="578"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根据《资产评估行业财政监督管理办法》和《海南省财政厅关于开展202</w:t>
      </w:r>
      <w:r>
        <w:rPr>
          <w:rFonts w:hint="eastAsia" w:ascii="仿宋" w:hAnsi="仿宋" w:eastAsia="仿宋" w:cs="仿宋"/>
          <w:sz w:val="32"/>
          <w:szCs w:val="32"/>
          <w:lang w:val="en-US" w:eastAsia="zh-CN"/>
        </w:rPr>
        <w:t>4</w:t>
      </w:r>
      <w:r>
        <w:rPr>
          <w:rFonts w:hint="eastAsia" w:ascii="仿宋" w:hAnsi="仿宋" w:eastAsia="仿宋" w:cs="仿宋"/>
          <w:sz w:val="32"/>
          <w:szCs w:val="32"/>
        </w:rPr>
        <w:t>年度资产评估机构</w:t>
      </w:r>
      <w:r>
        <w:rPr>
          <w:rFonts w:hint="eastAsia" w:ascii="仿宋" w:hAnsi="仿宋" w:eastAsia="仿宋" w:cs="仿宋"/>
          <w:sz w:val="32"/>
          <w:szCs w:val="32"/>
          <w:lang w:eastAsia="zh-CN"/>
        </w:rPr>
        <w:t>执业质量</w:t>
      </w:r>
      <w:r>
        <w:rPr>
          <w:rFonts w:hint="eastAsia" w:ascii="仿宋" w:hAnsi="仿宋" w:eastAsia="仿宋" w:cs="仿宋"/>
          <w:sz w:val="32"/>
          <w:szCs w:val="32"/>
        </w:rPr>
        <w:t>检查的通知》</w:t>
      </w:r>
      <w:r>
        <w:rPr>
          <w:rFonts w:hint="eastAsia" w:ascii="仿宋" w:hAnsi="仿宋" w:eastAsia="仿宋" w:cs="仿宋"/>
          <w:sz w:val="32"/>
          <w:szCs w:val="32"/>
          <w:lang w:eastAsia="zh-CN"/>
        </w:rPr>
        <w:t>检查</w:t>
      </w:r>
      <w:r>
        <w:rPr>
          <w:rFonts w:hint="eastAsia" w:ascii="仿宋" w:hAnsi="仿宋" w:eastAsia="仿宋" w:cs="仿宋"/>
          <w:sz w:val="32"/>
          <w:szCs w:val="32"/>
        </w:rPr>
        <w:t>相关要求，本机构承诺以下自查情况属实：</w:t>
      </w:r>
    </w:p>
    <w:tbl>
      <w:tblPr>
        <w:tblStyle w:val="6"/>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5616"/>
        <w:gridCol w:w="2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8" w:type="dxa"/>
            <w:vAlign w:val="top"/>
          </w:tcPr>
          <w:p>
            <w:pPr>
              <w:keepNext w:val="0"/>
              <w:keepLines w:val="0"/>
              <w:pageBreakBefore w:val="0"/>
              <w:kinsoku/>
              <w:wordWrap/>
              <w:overflowPunct/>
              <w:topLinePunct w:val="0"/>
              <w:autoSpaceDE/>
              <w:autoSpaceDN/>
              <w:bidi w:val="0"/>
              <w:adjustRightInd/>
              <w:snapToGrid/>
              <w:spacing w:line="56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序号</w:t>
            </w:r>
          </w:p>
        </w:tc>
        <w:tc>
          <w:tcPr>
            <w:tcW w:w="4981" w:type="dxa"/>
            <w:vAlign w:val="top"/>
          </w:tcPr>
          <w:p>
            <w:pPr>
              <w:keepNext w:val="0"/>
              <w:keepLines w:val="0"/>
              <w:pageBreakBefore w:val="0"/>
              <w:kinsoku/>
              <w:wordWrap/>
              <w:overflowPunct/>
              <w:topLinePunct w:val="0"/>
              <w:autoSpaceDE/>
              <w:autoSpaceDN/>
              <w:bidi w:val="0"/>
              <w:adjustRightInd/>
              <w:snapToGrid/>
              <w:spacing w:line="56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自查内容</w:t>
            </w:r>
          </w:p>
        </w:tc>
        <w:tc>
          <w:tcPr>
            <w:tcW w:w="2347" w:type="dxa"/>
            <w:vAlign w:val="top"/>
          </w:tcPr>
          <w:p>
            <w:pPr>
              <w:keepNext w:val="0"/>
              <w:keepLines w:val="0"/>
              <w:pageBreakBefore w:val="0"/>
              <w:kinsoku/>
              <w:wordWrap/>
              <w:overflowPunct/>
              <w:topLinePunct w:val="0"/>
              <w:autoSpaceDE/>
              <w:autoSpaceDN/>
              <w:bidi w:val="0"/>
              <w:adjustRightInd/>
              <w:snapToGrid/>
              <w:spacing w:line="56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是否存在问题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8" w:type="dxa"/>
            <w:vAlign w:val="top"/>
          </w:tcPr>
          <w:p>
            <w:pPr>
              <w:keepNext w:val="0"/>
              <w:keepLines w:val="0"/>
              <w:pageBreakBefore w:val="0"/>
              <w:kinsoku/>
              <w:wordWrap/>
              <w:overflowPunct/>
              <w:topLinePunct w:val="0"/>
              <w:autoSpaceDE/>
              <w:autoSpaceDN/>
              <w:bidi w:val="0"/>
              <w:adjustRightInd/>
              <w:snapToGrid/>
              <w:spacing w:line="560" w:lineRule="exact"/>
              <w:contextualSpacing/>
              <w:jc w:val="center"/>
              <w:textAlignment w:val="auto"/>
              <w:rPr>
                <w:rFonts w:hint="eastAsia" w:ascii="宋体" w:hAnsi="宋体" w:eastAsia="宋体" w:cs="宋体"/>
                <w:b/>
                <w:bCs/>
                <w:sz w:val="28"/>
                <w:szCs w:val="28"/>
              </w:rPr>
            </w:pPr>
          </w:p>
          <w:p>
            <w:pPr>
              <w:keepNext w:val="0"/>
              <w:keepLines w:val="0"/>
              <w:pageBreakBefore w:val="0"/>
              <w:kinsoku/>
              <w:wordWrap/>
              <w:overflowPunct/>
              <w:topLinePunct w:val="0"/>
              <w:autoSpaceDE/>
              <w:autoSpaceDN/>
              <w:bidi w:val="0"/>
              <w:adjustRightInd/>
              <w:snapToGrid/>
              <w:spacing w:line="560" w:lineRule="exact"/>
              <w:contextualSpacing/>
              <w:jc w:val="center"/>
              <w:textAlignment w:val="auto"/>
              <w:rPr>
                <w:rFonts w:hint="eastAsia" w:ascii="宋体" w:hAnsi="宋体" w:eastAsia="宋体" w:cs="宋体"/>
                <w:b/>
                <w:bCs/>
                <w:sz w:val="28"/>
                <w:szCs w:val="28"/>
              </w:rPr>
            </w:pPr>
          </w:p>
          <w:p>
            <w:pPr>
              <w:keepNext w:val="0"/>
              <w:keepLines w:val="0"/>
              <w:pageBreakBefore w:val="0"/>
              <w:kinsoku/>
              <w:wordWrap/>
              <w:overflowPunct/>
              <w:topLinePunct w:val="0"/>
              <w:autoSpaceDE/>
              <w:autoSpaceDN/>
              <w:bidi w:val="0"/>
              <w:adjustRightInd/>
              <w:snapToGrid/>
              <w:spacing w:line="560" w:lineRule="exact"/>
              <w:contextualSpacing/>
              <w:jc w:val="center"/>
              <w:textAlignment w:val="auto"/>
              <w:rPr>
                <w:rFonts w:hint="eastAsia" w:ascii="宋体" w:hAnsi="宋体" w:eastAsia="宋体" w:cs="宋体"/>
                <w:sz w:val="28"/>
                <w:szCs w:val="28"/>
              </w:rPr>
            </w:pPr>
            <w:r>
              <w:rPr>
                <w:rFonts w:hint="eastAsia" w:ascii="宋体" w:hAnsi="宋体" w:eastAsia="宋体" w:cs="宋体"/>
                <w:bCs/>
                <w:sz w:val="28"/>
                <w:szCs w:val="28"/>
              </w:rPr>
              <w:t>1</w:t>
            </w:r>
          </w:p>
        </w:tc>
        <w:tc>
          <w:tcPr>
            <w:tcW w:w="4981" w:type="dxa"/>
            <w:vAlign w:val="top"/>
          </w:tcPr>
          <w:p>
            <w:pPr>
              <w:keepNext w:val="0"/>
              <w:keepLines w:val="0"/>
              <w:pageBreakBefore w:val="0"/>
              <w:widowControl w:val="0"/>
              <w:kinsoku/>
              <w:wordWrap/>
              <w:overflowPunct/>
              <w:topLinePunct w:val="0"/>
              <w:autoSpaceDE/>
              <w:autoSpaceDN/>
              <w:bidi w:val="0"/>
              <w:adjustRightInd/>
              <w:snapToGrid/>
              <w:spacing w:line="500" w:lineRule="exact"/>
              <w:contextualSpacing/>
              <w:textAlignment w:val="auto"/>
              <w:rPr>
                <w:rFonts w:hint="eastAsia" w:ascii="宋体" w:hAnsi="宋体" w:eastAsia="宋体" w:cs="宋体"/>
                <w:sz w:val="28"/>
                <w:szCs w:val="28"/>
              </w:rPr>
            </w:pPr>
            <w:r>
              <w:rPr>
                <w:rFonts w:hint="eastAsia" w:ascii="宋体" w:hAnsi="宋体" w:eastAsia="宋体" w:cs="宋体"/>
                <w:sz w:val="28"/>
                <w:szCs w:val="28"/>
              </w:rPr>
              <w:t>资产评估机构是否与资产评估师签订了劳动合同，建立了社会保险缴纳关系并按照国家规定办理了人事档案存放手续；是否存在资产评估师挂名或不在资产评估机构专职执业行为</w:t>
            </w:r>
          </w:p>
        </w:tc>
        <w:tc>
          <w:tcPr>
            <w:tcW w:w="2347" w:type="dxa"/>
            <w:vAlign w:val="top"/>
          </w:tcPr>
          <w:p>
            <w:pPr>
              <w:keepNext w:val="0"/>
              <w:keepLines w:val="0"/>
              <w:pageBreakBefore w:val="0"/>
              <w:kinsoku/>
              <w:wordWrap/>
              <w:overflowPunct/>
              <w:topLinePunct w:val="0"/>
              <w:autoSpaceDE/>
              <w:autoSpaceDN/>
              <w:bidi w:val="0"/>
              <w:adjustRightInd/>
              <w:snapToGrid/>
              <w:spacing w:line="560" w:lineRule="exact"/>
              <w:contextualSpacing/>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8" w:type="dxa"/>
            <w:vAlign w:val="top"/>
          </w:tcPr>
          <w:p>
            <w:pPr>
              <w:keepNext w:val="0"/>
              <w:keepLines w:val="0"/>
              <w:pageBreakBefore w:val="0"/>
              <w:kinsoku/>
              <w:wordWrap/>
              <w:overflowPunct/>
              <w:topLinePunct w:val="0"/>
              <w:autoSpaceDE/>
              <w:autoSpaceDN/>
              <w:bidi w:val="0"/>
              <w:adjustRightInd/>
              <w:snapToGrid/>
              <w:spacing w:line="560" w:lineRule="exact"/>
              <w:contextualSpacing/>
              <w:jc w:val="center"/>
              <w:textAlignment w:val="auto"/>
              <w:rPr>
                <w:rFonts w:hint="eastAsia" w:ascii="宋体" w:hAnsi="宋体" w:eastAsia="宋体" w:cs="宋体"/>
                <w:b/>
                <w:bCs/>
                <w:sz w:val="28"/>
                <w:szCs w:val="28"/>
              </w:rPr>
            </w:pPr>
          </w:p>
          <w:p>
            <w:pPr>
              <w:keepNext w:val="0"/>
              <w:keepLines w:val="0"/>
              <w:pageBreakBefore w:val="0"/>
              <w:kinsoku/>
              <w:wordWrap/>
              <w:overflowPunct/>
              <w:topLinePunct w:val="0"/>
              <w:autoSpaceDE/>
              <w:autoSpaceDN/>
              <w:bidi w:val="0"/>
              <w:adjustRightInd/>
              <w:snapToGrid/>
              <w:spacing w:line="560" w:lineRule="exact"/>
              <w:contextualSpacing/>
              <w:jc w:val="center"/>
              <w:textAlignment w:val="auto"/>
              <w:rPr>
                <w:rFonts w:hint="eastAsia" w:ascii="宋体" w:hAnsi="宋体" w:eastAsia="宋体" w:cs="宋体"/>
                <w:b/>
                <w:bCs/>
                <w:sz w:val="28"/>
                <w:szCs w:val="28"/>
              </w:rPr>
            </w:pPr>
          </w:p>
          <w:p>
            <w:pPr>
              <w:keepNext w:val="0"/>
              <w:keepLines w:val="0"/>
              <w:pageBreakBefore w:val="0"/>
              <w:kinsoku/>
              <w:wordWrap/>
              <w:overflowPunct/>
              <w:topLinePunct w:val="0"/>
              <w:autoSpaceDE/>
              <w:autoSpaceDN/>
              <w:bidi w:val="0"/>
              <w:adjustRightInd/>
              <w:snapToGrid/>
              <w:spacing w:line="560" w:lineRule="exact"/>
              <w:contextualSpacing/>
              <w:jc w:val="center"/>
              <w:textAlignment w:val="auto"/>
              <w:rPr>
                <w:rFonts w:hint="eastAsia" w:ascii="宋体" w:hAnsi="宋体" w:eastAsia="宋体" w:cs="宋体"/>
                <w:sz w:val="28"/>
                <w:szCs w:val="28"/>
              </w:rPr>
            </w:pPr>
            <w:r>
              <w:rPr>
                <w:rFonts w:hint="eastAsia" w:ascii="宋体" w:hAnsi="宋体" w:eastAsia="宋体" w:cs="宋体"/>
                <w:bCs/>
                <w:sz w:val="28"/>
                <w:szCs w:val="28"/>
              </w:rPr>
              <w:t>2</w:t>
            </w:r>
          </w:p>
        </w:tc>
        <w:tc>
          <w:tcPr>
            <w:tcW w:w="4981" w:type="dxa"/>
            <w:vAlign w:val="top"/>
          </w:tcPr>
          <w:p>
            <w:pPr>
              <w:keepNext w:val="0"/>
              <w:keepLines w:val="0"/>
              <w:pageBreakBefore w:val="0"/>
              <w:widowControl w:val="0"/>
              <w:kinsoku/>
              <w:wordWrap/>
              <w:overflowPunct/>
              <w:topLinePunct w:val="0"/>
              <w:autoSpaceDE/>
              <w:autoSpaceDN/>
              <w:bidi w:val="0"/>
              <w:adjustRightInd/>
              <w:snapToGrid/>
              <w:spacing w:line="500" w:lineRule="exact"/>
              <w:contextualSpacing/>
              <w:textAlignment w:val="auto"/>
              <w:rPr>
                <w:rFonts w:hint="eastAsia" w:ascii="宋体" w:hAnsi="宋体" w:eastAsia="宋体" w:cs="宋体"/>
                <w:sz w:val="28"/>
                <w:szCs w:val="28"/>
              </w:rPr>
            </w:pPr>
            <w:r>
              <w:rPr>
                <w:rFonts w:hint="eastAsia" w:ascii="宋体" w:hAnsi="宋体" w:eastAsia="宋体" w:cs="宋体"/>
                <w:sz w:val="28"/>
                <w:szCs w:val="28"/>
              </w:rPr>
              <w:t>资产评估机构在评估程序履行、评估专业人员委派、评估报告内部复核等方面是否存在重大缺陷，是否承接了与自身规模、执业能力、风险承担能力不匹配的业务</w:t>
            </w:r>
          </w:p>
        </w:tc>
        <w:tc>
          <w:tcPr>
            <w:tcW w:w="2347" w:type="dxa"/>
            <w:vAlign w:val="top"/>
          </w:tcPr>
          <w:p>
            <w:pPr>
              <w:keepNext w:val="0"/>
              <w:keepLines w:val="0"/>
              <w:pageBreakBefore w:val="0"/>
              <w:kinsoku/>
              <w:wordWrap/>
              <w:overflowPunct/>
              <w:topLinePunct w:val="0"/>
              <w:autoSpaceDE/>
              <w:autoSpaceDN/>
              <w:bidi w:val="0"/>
              <w:adjustRightInd/>
              <w:snapToGrid/>
              <w:spacing w:line="560" w:lineRule="exact"/>
              <w:contextualSpacing/>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8" w:type="dxa"/>
            <w:vAlign w:val="top"/>
          </w:tcPr>
          <w:p>
            <w:pPr>
              <w:keepNext w:val="0"/>
              <w:keepLines w:val="0"/>
              <w:pageBreakBefore w:val="0"/>
              <w:kinsoku/>
              <w:wordWrap/>
              <w:overflowPunct/>
              <w:topLinePunct w:val="0"/>
              <w:autoSpaceDE/>
              <w:autoSpaceDN/>
              <w:bidi w:val="0"/>
              <w:adjustRightInd/>
              <w:snapToGrid/>
              <w:spacing w:line="560" w:lineRule="exact"/>
              <w:contextualSpacing/>
              <w:jc w:val="center"/>
              <w:textAlignment w:val="auto"/>
              <w:rPr>
                <w:rFonts w:hint="eastAsia" w:ascii="宋体" w:hAnsi="宋体" w:eastAsia="宋体" w:cs="宋体"/>
                <w:b/>
                <w:bCs/>
                <w:sz w:val="28"/>
                <w:szCs w:val="28"/>
              </w:rPr>
            </w:pPr>
          </w:p>
          <w:p>
            <w:pPr>
              <w:keepNext w:val="0"/>
              <w:keepLines w:val="0"/>
              <w:pageBreakBefore w:val="0"/>
              <w:kinsoku/>
              <w:wordWrap/>
              <w:overflowPunct/>
              <w:topLinePunct w:val="0"/>
              <w:autoSpaceDE/>
              <w:autoSpaceDN/>
              <w:bidi w:val="0"/>
              <w:adjustRightInd/>
              <w:snapToGrid/>
              <w:spacing w:line="560" w:lineRule="exact"/>
              <w:contextualSpacing/>
              <w:jc w:val="center"/>
              <w:textAlignment w:val="auto"/>
              <w:rPr>
                <w:rFonts w:hint="eastAsia" w:ascii="宋体" w:hAnsi="宋体" w:eastAsia="宋体" w:cs="宋体"/>
                <w:b/>
                <w:bCs/>
                <w:sz w:val="28"/>
                <w:szCs w:val="28"/>
              </w:rPr>
            </w:pPr>
          </w:p>
          <w:p>
            <w:pPr>
              <w:keepNext w:val="0"/>
              <w:keepLines w:val="0"/>
              <w:pageBreakBefore w:val="0"/>
              <w:kinsoku/>
              <w:wordWrap/>
              <w:overflowPunct/>
              <w:topLinePunct w:val="0"/>
              <w:autoSpaceDE/>
              <w:autoSpaceDN/>
              <w:bidi w:val="0"/>
              <w:adjustRightInd/>
              <w:snapToGrid/>
              <w:spacing w:line="560" w:lineRule="exact"/>
              <w:contextualSpacing/>
              <w:jc w:val="center"/>
              <w:textAlignment w:val="auto"/>
              <w:rPr>
                <w:rFonts w:hint="eastAsia" w:ascii="宋体" w:hAnsi="宋体" w:eastAsia="宋体" w:cs="宋体"/>
                <w:bCs/>
                <w:sz w:val="28"/>
                <w:szCs w:val="28"/>
                <w:lang w:eastAsia="zh-CN"/>
              </w:rPr>
            </w:pPr>
            <w:r>
              <w:rPr>
                <w:rFonts w:hint="eastAsia" w:ascii="宋体" w:hAnsi="宋体" w:eastAsia="宋体" w:cs="宋体"/>
                <w:bCs/>
                <w:sz w:val="28"/>
                <w:szCs w:val="28"/>
                <w:lang w:val="en-US" w:eastAsia="zh-CN"/>
              </w:rPr>
              <w:t>3</w:t>
            </w:r>
          </w:p>
        </w:tc>
        <w:tc>
          <w:tcPr>
            <w:tcW w:w="4981" w:type="dxa"/>
            <w:vAlign w:val="top"/>
          </w:tcPr>
          <w:p>
            <w:pPr>
              <w:keepNext w:val="0"/>
              <w:keepLines w:val="0"/>
              <w:pageBreakBefore w:val="0"/>
              <w:widowControl w:val="0"/>
              <w:kinsoku/>
              <w:wordWrap/>
              <w:overflowPunct/>
              <w:topLinePunct w:val="0"/>
              <w:autoSpaceDE/>
              <w:autoSpaceDN/>
              <w:bidi w:val="0"/>
              <w:adjustRightInd/>
              <w:snapToGrid/>
              <w:spacing w:line="500" w:lineRule="exact"/>
              <w:contextualSpacing/>
              <w:textAlignment w:val="auto"/>
              <w:rPr>
                <w:rFonts w:hint="eastAsia" w:ascii="宋体" w:hAnsi="宋体" w:eastAsia="宋体" w:cs="宋体"/>
                <w:sz w:val="28"/>
                <w:szCs w:val="28"/>
              </w:rPr>
            </w:pPr>
            <w:r>
              <w:rPr>
                <w:rFonts w:hint="eastAsia" w:ascii="宋体" w:hAnsi="宋体" w:eastAsia="宋体" w:cs="宋体"/>
                <w:sz w:val="28"/>
                <w:szCs w:val="28"/>
              </w:rPr>
              <w:t>资产评估机构是否存在变更机构名称、法人、股东等信息并在市场监管部门变更营业执照，但未按照评估法及资产评估行业财政监督管理办法规定在省财政厅进行变更备案。或存在上述变更事项未向变更备案部门备案的情况。</w:t>
            </w:r>
          </w:p>
        </w:tc>
        <w:tc>
          <w:tcPr>
            <w:tcW w:w="2347" w:type="dxa"/>
            <w:vAlign w:val="top"/>
          </w:tcPr>
          <w:p>
            <w:pPr>
              <w:keepNext w:val="0"/>
              <w:keepLines w:val="0"/>
              <w:pageBreakBefore w:val="0"/>
              <w:kinsoku/>
              <w:wordWrap/>
              <w:overflowPunct/>
              <w:topLinePunct w:val="0"/>
              <w:autoSpaceDE/>
              <w:autoSpaceDN/>
              <w:bidi w:val="0"/>
              <w:adjustRightInd/>
              <w:snapToGrid/>
              <w:spacing w:line="560" w:lineRule="exact"/>
              <w:contextualSpacing/>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8" w:type="dxa"/>
            <w:vAlign w:val="top"/>
          </w:tcPr>
          <w:p>
            <w:pPr>
              <w:keepNext w:val="0"/>
              <w:keepLines w:val="0"/>
              <w:pageBreakBefore w:val="0"/>
              <w:kinsoku/>
              <w:wordWrap/>
              <w:overflowPunct/>
              <w:topLinePunct w:val="0"/>
              <w:autoSpaceDE/>
              <w:autoSpaceDN/>
              <w:bidi w:val="0"/>
              <w:adjustRightInd/>
              <w:snapToGrid/>
              <w:spacing w:line="560" w:lineRule="exact"/>
              <w:contextualSpacing/>
              <w:jc w:val="center"/>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560" w:lineRule="exact"/>
              <w:contextualSpacing/>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p>
        </w:tc>
        <w:tc>
          <w:tcPr>
            <w:tcW w:w="4981" w:type="dxa"/>
            <w:vAlign w:val="top"/>
          </w:tcPr>
          <w:p>
            <w:pPr>
              <w:keepNext w:val="0"/>
              <w:keepLines w:val="0"/>
              <w:pageBreakBefore w:val="0"/>
              <w:widowControl w:val="0"/>
              <w:kinsoku/>
              <w:wordWrap/>
              <w:overflowPunct/>
              <w:topLinePunct w:val="0"/>
              <w:autoSpaceDE/>
              <w:autoSpaceDN/>
              <w:bidi w:val="0"/>
              <w:adjustRightInd/>
              <w:snapToGrid/>
              <w:spacing w:line="500" w:lineRule="exact"/>
              <w:contextualSpacing/>
              <w:textAlignment w:val="auto"/>
              <w:rPr>
                <w:rFonts w:hint="eastAsia" w:ascii="宋体" w:hAnsi="宋体" w:eastAsia="宋体" w:cs="宋体"/>
                <w:sz w:val="28"/>
                <w:szCs w:val="28"/>
              </w:rPr>
            </w:pPr>
            <w:r>
              <w:rPr>
                <w:rFonts w:hint="eastAsia" w:ascii="宋体" w:hAnsi="宋体" w:eastAsia="宋体" w:cs="宋体"/>
                <w:sz w:val="28"/>
                <w:szCs w:val="28"/>
              </w:rPr>
              <w:t>资产评估机构或资产评估师是否存在与机构外部机构或人员合作业务，或由外部机构或人员承揽并执行业务到本机构出具报告，或通过网络平台售卖资产评估报告的情形</w:t>
            </w:r>
          </w:p>
        </w:tc>
        <w:tc>
          <w:tcPr>
            <w:tcW w:w="2347" w:type="dxa"/>
            <w:vAlign w:val="top"/>
          </w:tcPr>
          <w:p>
            <w:pPr>
              <w:keepNext w:val="0"/>
              <w:keepLines w:val="0"/>
              <w:pageBreakBefore w:val="0"/>
              <w:kinsoku/>
              <w:wordWrap/>
              <w:overflowPunct/>
              <w:topLinePunct w:val="0"/>
              <w:autoSpaceDE/>
              <w:autoSpaceDN/>
              <w:bidi w:val="0"/>
              <w:adjustRightInd/>
              <w:snapToGrid/>
              <w:spacing w:line="560" w:lineRule="exact"/>
              <w:contextualSpacing/>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8" w:type="dxa"/>
            <w:vAlign w:val="top"/>
          </w:tcPr>
          <w:p>
            <w:pPr>
              <w:keepNext w:val="0"/>
              <w:keepLines w:val="0"/>
              <w:pageBreakBefore w:val="0"/>
              <w:kinsoku/>
              <w:wordWrap/>
              <w:overflowPunct/>
              <w:topLinePunct w:val="0"/>
              <w:autoSpaceDE/>
              <w:autoSpaceDN/>
              <w:bidi w:val="0"/>
              <w:adjustRightInd/>
              <w:snapToGrid/>
              <w:spacing w:line="560" w:lineRule="exact"/>
              <w:contextualSpacing/>
              <w:jc w:val="center"/>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560" w:lineRule="exact"/>
              <w:contextualSpacing/>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5</w:t>
            </w:r>
          </w:p>
        </w:tc>
        <w:tc>
          <w:tcPr>
            <w:tcW w:w="4981" w:type="dxa"/>
            <w:vAlign w:val="top"/>
          </w:tcPr>
          <w:p>
            <w:pPr>
              <w:keepNext w:val="0"/>
              <w:keepLines w:val="0"/>
              <w:pageBreakBefore w:val="0"/>
              <w:widowControl w:val="0"/>
              <w:kinsoku/>
              <w:wordWrap/>
              <w:overflowPunct/>
              <w:topLinePunct w:val="0"/>
              <w:autoSpaceDE/>
              <w:autoSpaceDN/>
              <w:bidi w:val="0"/>
              <w:adjustRightInd/>
              <w:snapToGrid/>
              <w:spacing w:line="500" w:lineRule="exact"/>
              <w:contextualSpacing/>
              <w:textAlignment w:val="auto"/>
              <w:rPr>
                <w:rFonts w:hint="eastAsia" w:ascii="宋体" w:hAnsi="宋体" w:eastAsia="宋体" w:cs="宋体"/>
                <w:sz w:val="28"/>
                <w:szCs w:val="28"/>
              </w:rPr>
            </w:pPr>
            <w:r>
              <w:rPr>
                <w:rFonts w:hint="eastAsia" w:ascii="宋体" w:hAnsi="宋体" w:eastAsia="宋体" w:cs="宋体"/>
                <w:sz w:val="28"/>
                <w:szCs w:val="28"/>
              </w:rPr>
              <w:t>资产评估机构是否按照《资产评估行业财政监督管理办法》的规定建立了质量控制制度、内部管理制度和执业风险基金管理制度，制度是否健全、执行到位是否存在问题</w:t>
            </w:r>
          </w:p>
        </w:tc>
        <w:tc>
          <w:tcPr>
            <w:tcW w:w="2347" w:type="dxa"/>
            <w:vAlign w:val="top"/>
          </w:tcPr>
          <w:p>
            <w:pPr>
              <w:keepNext w:val="0"/>
              <w:keepLines w:val="0"/>
              <w:pageBreakBefore w:val="0"/>
              <w:kinsoku/>
              <w:wordWrap/>
              <w:overflowPunct/>
              <w:topLinePunct w:val="0"/>
              <w:autoSpaceDE/>
              <w:autoSpaceDN/>
              <w:bidi w:val="0"/>
              <w:adjustRightInd/>
              <w:snapToGrid/>
              <w:spacing w:line="560" w:lineRule="exact"/>
              <w:contextualSpacing/>
              <w:textAlignment w:val="auto"/>
              <w:rPr>
                <w:rFonts w:hint="eastAsia" w:ascii="宋体" w:hAnsi="宋体" w:eastAsia="宋体" w:cs="宋体"/>
                <w:sz w:val="28"/>
                <w:szCs w:val="28"/>
              </w:rPr>
            </w:pP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对发现的问题进行说明，并对产生问题的原因进行分析。</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黑体" w:hAnsi="黑体" w:eastAsia="黑体" w:cs="黑体"/>
          <w:sz w:val="32"/>
          <w:szCs w:val="32"/>
        </w:rPr>
      </w:pPr>
      <w:r>
        <w:rPr>
          <w:rFonts w:hint="eastAsia" w:ascii="黑体" w:hAnsi="黑体" w:eastAsia="黑体" w:cs="黑体"/>
          <w:sz w:val="32"/>
          <w:szCs w:val="32"/>
        </w:rPr>
        <w:t>四、整改措施</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结合自查存在的问题，有针对性的提出整改措施。</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黑体" w:hAnsi="黑体" w:eastAsia="黑体" w:cs="黑体"/>
          <w:sz w:val="32"/>
          <w:szCs w:val="32"/>
        </w:rPr>
      </w:pPr>
      <w:r>
        <w:rPr>
          <w:rFonts w:hint="eastAsia" w:ascii="黑体" w:hAnsi="黑体" w:eastAsia="黑体" w:cs="黑体"/>
          <w:sz w:val="32"/>
          <w:szCs w:val="32"/>
        </w:rPr>
        <w:t>五、其他方面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主要包括先进经验和好的做法，以及对资产评估行业发展和行政监管方面的意见及建议等。</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黑体" w:hAnsi="黑体" w:eastAsia="黑体" w:cs="黑体"/>
          <w:sz w:val="32"/>
          <w:szCs w:val="32"/>
        </w:rPr>
      </w:pPr>
      <w:r>
        <w:rPr>
          <w:rFonts w:hint="eastAsia" w:ascii="黑体" w:hAnsi="黑体" w:eastAsia="黑体" w:cs="黑体"/>
          <w:sz w:val="32"/>
          <w:szCs w:val="32"/>
        </w:rPr>
        <w:t>六、资产评估机构及法定代表人申明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本人及所在资产评估机构慎重承诺：自查报告及附表内容如实填报，由本人签署并按相关要求报送。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5760" w:firstLineChars="1800"/>
        <w:jc w:val="left"/>
        <w:textAlignment w:val="auto"/>
        <w:rPr>
          <w:rFonts w:hint="eastAsia" w:ascii="仿宋" w:hAnsi="仿宋" w:eastAsia="仿宋" w:cs="仿宋"/>
          <w:sz w:val="32"/>
          <w:szCs w:val="32"/>
          <w:u w:val="single"/>
        </w:rPr>
      </w:pPr>
      <w:r>
        <w:rPr>
          <w:rFonts w:hint="eastAsia" w:ascii="仿宋" w:hAnsi="仿宋" w:eastAsia="仿宋" w:cs="仿宋"/>
          <w:sz w:val="32"/>
          <w:szCs w:val="32"/>
        </w:rPr>
        <w:t>法定代表人签名：</w:t>
      </w:r>
    </w:p>
    <w:p>
      <w:pPr>
        <w:keepNext w:val="0"/>
        <w:keepLines w:val="0"/>
        <w:pageBreakBefore w:val="0"/>
        <w:kinsoku/>
        <w:wordWrap/>
        <w:overflowPunct/>
        <w:topLinePunct w:val="0"/>
        <w:autoSpaceDE/>
        <w:autoSpaceDN/>
        <w:bidi w:val="0"/>
        <w:adjustRightInd/>
        <w:snapToGrid/>
        <w:spacing w:line="560" w:lineRule="exact"/>
        <w:ind w:firstLine="200"/>
        <w:jc w:val="right"/>
        <w:textAlignment w:val="auto"/>
        <w:rPr>
          <w:rFonts w:hint="eastAsia" w:ascii="仿宋" w:hAnsi="仿宋" w:eastAsia="仿宋" w:cs="仿宋"/>
          <w:sz w:val="32"/>
          <w:szCs w:val="32"/>
        </w:rPr>
      </w:pPr>
      <w:r>
        <w:rPr>
          <w:rFonts w:hint="eastAsia" w:ascii="仿宋" w:hAnsi="仿宋" w:eastAsia="仿宋" w:cs="仿宋"/>
          <w:sz w:val="32"/>
          <w:szCs w:val="32"/>
        </w:rPr>
        <w:t>资产评估机构（盖章）：</w:t>
      </w:r>
    </w:p>
    <w:p>
      <w:pPr>
        <w:keepNext w:val="0"/>
        <w:keepLines w:val="0"/>
        <w:pageBreakBefore w:val="0"/>
        <w:kinsoku/>
        <w:wordWrap/>
        <w:overflowPunct/>
        <w:topLinePunct w:val="0"/>
        <w:autoSpaceDE/>
        <w:autoSpaceDN/>
        <w:bidi w:val="0"/>
        <w:adjustRightInd/>
        <w:snapToGrid/>
        <w:spacing w:line="560" w:lineRule="exact"/>
        <w:ind w:right="320" w:firstLine="200"/>
        <w:jc w:val="righ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 XX月XX日</w:t>
      </w: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pPr>
        <w:spacing w:line="578" w:lineRule="exact"/>
        <w:jc w:val="center"/>
        <w:rPr>
          <w:rFonts w:hint="eastAsia" w:ascii="宋体" w:hAnsi="宋体" w:eastAsia="宋体"/>
          <w:b/>
          <w:sz w:val="44"/>
          <w:szCs w:val="44"/>
        </w:rPr>
      </w:pPr>
    </w:p>
    <w:p>
      <w:pPr>
        <w:spacing w:line="578"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被检查单位须提供的资料清单</w:t>
      </w:r>
    </w:p>
    <w:p>
      <w:pPr>
        <w:spacing w:line="578" w:lineRule="exact"/>
        <w:rPr>
          <w:rFonts w:hint="eastAsia"/>
        </w:rPr>
      </w:pPr>
    </w:p>
    <w:p>
      <w:pPr>
        <w:spacing w:line="578" w:lineRule="exac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一、自查报告。</w:t>
      </w:r>
    </w:p>
    <w:p>
      <w:pPr>
        <w:spacing w:line="578" w:lineRule="exact"/>
        <w:rPr>
          <w:rFonts w:hint="eastAsia" w:ascii="仿宋" w:hAnsi="仿宋" w:eastAsia="仿宋" w:cs="仿宋"/>
          <w:sz w:val="32"/>
          <w:szCs w:val="32"/>
        </w:rPr>
      </w:pPr>
      <w:r>
        <w:rPr>
          <w:rFonts w:hint="eastAsia" w:ascii="仿宋" w:hAnsi="仿宋" w:eastAsia="仿宋" w:cs="仿宋"/>
          <w:sz w:val="32"/>
          <w:szCs w:val="32"/>
        </w:rPr>
        <w:t xml:space="preserve">    二、营业执照、公司章程或协议。</w:t>
      </w:r>
    </w:p>
    <w:p>
      <w:pPr>
        <w:spacing w:line="578" w:lineRule="exact"/>
        <w:rPr>
          <w:rFonts w:hint="eastAsia" w:ascii="仿宋" w:hAnsi="仿宋" w:eastAsia="仿宋" w:cs="仿宋"/>
          <w:sz w:val="32"/>
          <w:szCs w:val="32"/>
        </w:rPr>
      </w:pPr>
      <w:r>
        <w:rPr>
          <w:rFonts w:hint="eastAsia" w:ascii="仿宋" w:hAnsi="仿宋" w:eastAsia="仿宋" w:cs="仿宋"/>
          <w:sz w:val="32"/>
          <w:szCs w:val="32"/>
        </w:rPr>
        <w:t xml:space="preserve">    三、员工情况表（包括姓名、年龄、性别、所在部门、职务、执业资格、从业年限、职称、学历、联系电话等）。</w:t>
      </w:r>
    </w:p>
    <w:p>
      <w:pPr>
        <w:spacing w:line="578" w:lineRule="exact"/>
        <w:rPr>
          <w:rFonts w:hint="eastAsia" w:ascii="仿宋" w:hAnsi="仿宋" w:eastAsia="仿宋" w:cs="仿宋"/>
          <w:sz w:val="32"/>
          <w:szCs w:val="32"/>
        </w:rPr>
      </w:pPr>
      <w:r>
        <w:rPr>
          <w:rFonts w:hint="eastAsia" w:ascii="仿宋" w:hAnsi="仿宋" w:eastAsia="仿宋" w:cs="仿宋"/>
          <w:sz w:val="32"/>
          <w:szCs w:val="32"/>
        </w:rPr>
        <w:t xml:space="preserve">    四、内部管理制度、质量控制制度、职业道德规范等。</w:t>
      </w:r>
    </w:p>
    <w:p>
      <w:pPr>
        <w:spacing w:line="578" w:lineRule="exact"/>
        <w:rPr>
          <w:rFonts w:hint="eastAsia" w:ascii="仿宋" w:hAnsi="仿宋" w:eastAsia="仿宋" w:cs="仿宋"/>
          <w:sz w:val="32"/>
          <w:szCs w:val="32"/>
        </w:rPr>
      </w:pPr>
      <w:r>
        <w:rPr>
          <w:rFonts w:hint="eastAsia" w:ascii="仿宋" w:hAnsi="仿宋" w:eastAsia="仿宋" w:cs="仿宋"/>
          <w:sz w:val="32"/>
          <w:szCs w:val="32"/>
        </w:rPr>
        <w:t xml:space="preserve">    五、202</w:t>
      </w:r>
      <w:r>
        <w:rPr>
          <w:rFonts w:hint="eastAsia" w:ascii="仿宋" w:hAnsi="仿宋" w:eastAsia="仿宋" w:cs="仿宋"/>
          <w:sz w:val="32"/>
          <w:szCs w:val="32"/>
          <w:lang w:val="en-US" w:eastAsia="zh-CN"/>
        </w:rPr>
        <w:t>3</w:t>
      </w:r>
      <w:r>
        <w:rPr>
          <w:rFonts w:hint="eastAsia" w:ascii="仿宋" w:hAnsi="仿宋" w:eastAsia="仿宋" w:cs="仿宋"/>
          <w:sz w:val="32"/>
          <w:szCs w:val="32"/>
        </w:rPr>
        <w:t>年1月1日—202</w:t>
      </w:r>
      <w:r>
        <w:rPr>
          <w:rFonts w:hint="eastAsia" w:ascii="仿宋" w:hAnsi="仿宋" w:eastAsia="仿宋" w:cs="仿宋"/>
          <w:sz w:val="32"/>
          <w:szCs w:val="32"/>
          <w:lang w:val="en-US" w:eastAsia="zh-CN"/>
        </w:rPr>
        <w:t>4</w:t>
      </w:r>
      <w:r>
        <w:rPr>
          <w:rFonts w:hint="eastAsia" w:ascii="仿宋" w:hAnsi="仿宋" w:eastAsia="仿宋" w:cs="仿宋"/>
          <w:sz w:val="32"/>
          <w:szCs w:val="32"/>
        </w:rPr>
        <w:t>年6月30日各类资产评估业务清单（包括客户名称、报告文号、意见类型、报告日期、签字评估师、资产总额、收费金额、发票号码等）。</w:t>
      </w:r>
    </w:p>
    <w:p>
      <w:pPr>
        <w:spacing w:line="578" w:lineRule="exact"/>
        <w:rPr>
          <w:rFonts w:hint="eastAsia" w:ascii="仿宋" w:hAnsi="仿宋" w:eastAsia="仿宋" w:cs="仿宋"/>
          <w:sz w:val="32"/>
          <w:szCs w:val="32"/>
        </w:rPr>
      </w:pPr>
      <w:r>
        <w:rPr>
          <w:rFonts w:hint="eastAsia" w:ascii="仿宋" w:hAnsi="仿宋" w:eastAsia="仿宋" w:cs="仿宋"/>
          <w:sz w:val="32"/>
          <w:szCs w:val="32"/>
        </w:rPr>
        <w:t xml:space="preserve">    六、202</w:t>
      </w:r>
      <w:r>
        <w:rPr>
          <w:rFonts w:hint="eastAsia" w:ascii="仿宋" w:hAnsi="仿宋" w:eastAsia="仿宋" w:cs="仿宋"/>
          <w:sz w:val="32"/>
          <w:szCs w:val="32"/>
          <w:lang w:val="en-US" w:eastAsia="zh-CN"/>
        </w:rPr>
        <w:t>3</w:t>
      </w:r>
      <w:r>
        <w:rPr>
          <w:rFonts w:hint="eastAsia" w:ascii="仿宋" w:hAnsi="仿宋" w:eastAsia="仿宋" w:cs="仿宋"/>
          <w:sz w:val="32"/>
          <w:szCs w:val="32"/>
        </w:rPr>
        <w:t>年1月1日—202</w:t>
      </w:r>
      <w:r>
        <w:rPr>
          <w:rFonts w:hint="eastAsia" w:ascii="仿宋" w:hAnsi="仿宋" w:eastAsia="仿宋" w:cs="仿宋"/>
          <w:sz w:val="32"/>
          <w:szCs w:val="32"/>
          <w:lang w:val="en-US" w:eastAsia="zh-CN"/>
        </w:rPr>
        <w:t>4</w:t>
      </w:r>
      <w:r>
        <w:rPr>
          <w:rFonts w:hint="eastAsia" w:ascii="仿宋" w:hAnsi="仿宋" w:eastAsia="仿宋" w:cs="仿宋"/>
          <w:sz w:val="32"/>
          <w:szCs w:val="32"/>
        </w:rPr>
        <w:t>年6月30日出具的业务报告及其工作底稿。</w:t>
      </w:r>
    </w:p>
    <w:p>
      <w:pPr>
        <w:spacing w:line="578" w:lineRule="exact"/>
        <w:rPr>
          <w:rFonts w:hint="eastAsia" w:ascii="仿宋" w:hAnsi="仿宋" w:eastAsia="仿宋" w:cs="仿宋"/>
          <w:sz w:val="32"/>
          <w:szCs w:val="32"/>
        </w:rPr>
      </w:pPr>
      <w:r>
        <w:rPr>
          <w:rFonts w:hint="eastAsia" w:ascii="仿宋" w:hAnsi="仿宋" w:eastAsia="仿宋" w:cs="仿宋"/>
          <w:sz w:val="32"/>
          <w:szCs w:val="32"/>
        </w:rPr>
        <w:t xml:space="preserve">    七、20</w:t>
      </w:r>
      <w:r>
        <w:rPr>
          <w:rFonts w:hint="eastAsia" w:ascii="仿宋" w:hAnsi="仿宋" w:eastAsia="仿宋" w:cs="仿宋"/>
          <w:sz w:val="32"/>
          <w:szCs w:val="32"/>
          <w:lang w:val="en-US" w:eastAsia="zh-CN"/>
        </w:rPr>
        <w:t>23</w:t>
      </w:r>
      <w:r>
        <w:rPr>
          <w:rFonts w:hint="eastAsia" w:ascii="仿宋" w:hAnsi="仿宋" w:eastAsia="仿宋" w:cs="仿宋"/>
          <w:sz w:val="32"/>
          <w:szCs w:val="32"/>
        </w:rPr>
        <w:t>年1月1日—202</w:t>
      </w:r>
      <w:r>
        <w:rPr>
          <w:rFonts w:hint="eastAsia" w:ascii="仿宋" w:hAnsi="仿宋" w:eastAsia="仿宋" w:cs="仿宋"/>
          <w:sz w:val="32"/>
          <w:szCs w:val="32"/>
          <w:lang w:val="en-US" w:eastAsia="zh-CN"/>
        </w:rPr>
        <w:t>4</w:t>
      </w:r>
      <w:r>
        <w:rPr>
          <w:rFonts w:hint="eastAsia" w:ascii="仿宋" w:hAnsi="仿宋" w:eastAsia="仿宋" w:cs="仿宋"/>
          <w:sz w:val="32"/>
          <w:szCs w:val="32"/>
        </w:rPr>
        <w:t>年6月30日会计凭证、账簿、报表和经审计的财务报告。</w:t>
      </w:r>
    </w:p>
    <w:p>
      <w:pPr>
        <w:spacing w:line="578" w:lineRule="exact"/>
        <w:rPr>
          <w:rFonts w:hint="eastAsia" w:ascii="仿宋" w:hAnsi="仿宋" w:eastAsia="仿宋" w:cs="仿宋"/>
          <w:sz w:val="32"/>
          <w:szCs w:val="32"/>
        </w:rPr>
      </w:pPr>
      <w:r>
        <w:rPr>
          <w:rFonts w:hint="eastAsia" w:ascii="仿宋" w:hAnsi="仿宋" w:eastAsia="仿宋" w:cs="仿宋"/>
          <w:sz w:val="32"/>
          <w:szCs w:val="32"/>
        </w:rPr>
        <w:t xml:space="preserve">    八、其他资料。</w:t>
      </w: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bookmarkEnd w:id="0"/>
    <w:p>
      <w:pPr>
        <w:spacing w:line="560" w:lineRule="exact"/>
        <w:rPr>
          <w:rFonts w:hint="eastAsia" w:ascii="黑体" w:hAnsi="黑体" w:eastAsia="黑体" w:cs="黑体"/>
          <w:color w:val="000000"/>
          <w:sz w:val="32"/>
          <w:szCs w:val="32"/>
        </w:rPr>
      </w:pPr>
    </w:p>
    <w:sectPr>
      <w:footerReference r:id="rId3" w:type="default"/>
      <w:pgSz w:w="11906" w:h="16838"/>
      <w:pgMar w:top="2098" w:right="1418" w:bottom="1871" w:left="1418" w:header="851" w:footer="141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华文宋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7E"/>
    <w:rsid w:val="000F4A35"/>
    <w:rsid w:val="001537AC"/>
    <w:rsid w:val="0025560E"/>
    <w:rsid w:val="00296E52"/>
    <w:rsid w:val="002A4C16"/>
    <w:rsid w:val="002B55FA"/>
    <w:rsid w:val="002D620A"/>
    <w:rsid w:val="0037698A"/>
    <w:rsid w:val="00430089"/>
    <w:rsid w:val="00474E7C"/>
    <w:rsid w:val="0051166F"/>
    <w:rsid w:val="005146AA"/>
    <w:rsid w:val="005536F5"/>
    <w:rsid w:val="006110D0"/>
    <w:rsid w:val="0068443E"/>
    <w:rsid w:val="006C1D7E"/>
    <w:rsid w:val="00707986"/>
    <w:rsid w:val="007D00D9"/>
    <w:rsid w:val="0082731E"/>
    <w:rsid w:val="00844DD5"/>
    <w:rsid w:val="00855939"/>
    <w:rsid w:val="008D156B"/>
    <w:rsid w:val="009308AE"/>
    <w:rsid w:val="009443F3"/>
    <w:rsid w:val="009668DA"/>
    <w:rsid w:val="009A5020"/>
    <w:rsid w:val="009C2070"/>
    <w:rsid w:val="00A33B51"/>
    <w:rsid w:val="00AA6537"/>
    <w:rsid w:val="00AB0112"/>
    <w:rsid w:val="00AD3311"/>
    <w:rsid w:val="00B23EAF"/>
    <w:rsid w:val="00B324B4"/>
    <w:rsid w:val="00B33AE8"/>
    <w:rsid w:val="00B564AA"/>
    <w:rsid w:val="00B92ADA"/>
    <w:rsid w:val="00C15E90"/>
    <w:rsid w:val="00CC614E"/>
    <w:rsid w:val="00CD18C9"/>
    <w:rsid w:val="00D43C80"/>
    <w:rsid w:val="00DF3BAB"/>
    <w:rsid w:val="00E019F7"/>
    <w:rsid w:val="00E06DD3"/>
    <w:rsid w:val="00E2156B"/>
    <w:rsid w:val="00EF197F"/>
    <w:rsid w:val="00F23E7B"/>
    <w:rsid w:val="00FB2654"/>
    <w:rsid w:val="29AFB2F0"/>
    <w:rsid w:val="363760B2"/>
    <w:rsid w:val="3DBC7A3A"/>
    <w:rsid w:val="57BF800F"/>
    <w:rsid w:val="5FBA155B"/>
    <w:rsid w:val="6EFE0BD6"/>
    <w:rsid w:val="6FFFDB39"/>
    <w:rsid w:val="78F54FA1"/>
    <w:rsid w:val="7CFFD2FE"/>
    <w:rsid w:val="B3CD6057"/>
    <w:rsid w:val="B92F381C"/>
    <w:rsid w:val="BDBFFCFA"/>
    <w:rsid w:val="DBF73895"/>
    <w:rsid w:val="F3E5804C"/>
    <w:rsid w:val="FDBFCFB9"/>
    <w:rsid w:val="FF7A66EF"/>
    <w:rsid w:val="FFE7F7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列出段落1"/>
    <w:basedOn w:val="1"/>
    <w:qFormat/>
    <w:uiPriority w:val="34"/>
    <w:pPr>
      <w:ind w:firstLine="420" w:firstLineChars="200"/>
    </w:pPr>
  </w:style>
  <w:style w:type="character" w:customStyle="1" w:styleId="9">
    <w:name w:val="页眉 Char"/>
    <w:basedOn w:val="7"/>
    <w:link w:val="4"/>
    <w:qFormat/>
    <w:uiPriority w:val="99"/>
    <w:rPr>
      <w:rFonts w:eastAsia="宋体" w:cs="Times New Roman"/>
      <w:sz w:val="18"/>
      <w:szCs w:val="18"/>
    </w:rPr>
  </w:style>
  <w:style w:type="character" w:customStyle="1" w:styleId="10">
    <w:name w:val="页脚 Char"/>
    <w:basedOn w:val="7"/>
    <w:link w:val="3"/>
    <w:qFormat/>
    <w:uiPriority w:val="99"/>
    <w:rPr>
      <w:rFonts w:eastAsia="宋体" w:cs="Times New Roman"/>
      <w:sz w:val="18"/>
      <w:szCs w:val="18"/>
    </w:rPr>
  </w:style>
  <w:style w:type="character" w:customStyle="1" w:styleId="11">
    <w:name w:val="批注框文本 Char"/>
    <w:basedOn w:val="7"/>
    <w:link w:val="2"/>
    <w:semiHidden/>
    <w:qFormat/>
    <w:uiPriority w:val="99"/>
    <w:rPr>
      <w:rFonts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3</Pages>
  <Words>170</Words>
  <Characters>975</Characters>
  <Lines>8</Lines>
  <Paragraphs>2</Paragraphs>
  <TotalTime>5</TotalTime>
  <ScaleCrop>false</ScaleCrop>
  <LinksUpToDate>false</LinksUpToDate>
  <CharactersWithSpaces>1143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2021-10-23T08:52:00Z</dcterms:created>
  <dc:creator>丝丝 李</dc:creator>
  <cp:lastModifiedBy>uos</cp:lastModifiedBy>
  <cp:lastPrinted>2023-05-28T16:27:00Z</cp:lastPrinted>
  <dcterms:modified xsi:type="dcterms:W3CDTF">2024-10-09T08:38:31Z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woTemplateTypoMode" linkTarget="0">
    <vt:lpwstr>web</vt:lpwstr>
  </property>
  <property fmtid="{D5CDD505-2E9C-101B-9397-08002B2CF9AE}" pid="4" name="woTemplate" linkTarget="0">
    <vt:i4>1</vt:i4>
  </property>
</Properties>
</file>